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10DEF" w14:textId="44CAEFE7" w:rsidR="00767DF9" w:rsidRDefault="007518C8"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63B85B51">
                <wp:simplePos x="0" y="0"/>
                <wp:positionH relativeFrom="page">
                  <wp:align>center</wp:align>
                </wp:positionH>
                <wp:positionV relativeFrom="paragraph">
                  <wp:posOffset>4624070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0;margin-top:364.1pt;width:533.45pt;height:178.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" fillcolor="#0070c0" stroked="f" strokeweight="2pt">
                <v:textbo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page"/>
              </v:roundrect>
            </w:pict>
          </mc:Fallback>
        </mc:AlternateContent>
      </w:r>
      <w:r w:rsidRPr="00C12ED7">
        <w:rPr>
          <w:noProof/>
          <w:sz w:val="24"/>
          <w:szCs w:val="24"/>
          <w:lang w:eastAsia="fr-FR"/>
        </w:rPr>
        <w:drawing>
          <wp:anchor distT="0" distB="0" distL="114300" distR="114300" simplePos="0" relativeHeight="251659264" behindDoc="1" locked="0" layoutInCell="1" allowOverlap="1" wp14:anchorId="09178A2D" wp14:editId="155B03D9">
            <wp:simplePos x="0" y="0"/>
            <wp:positionH relativeFrom="page">
              <wp:posOffset>409575</wp:posOffset>
            </wp:positionH>
            <wp:positionV relativeFrom="paragraph">
              <wp:posOffset>0</wp:posOffset>
            </wp:positionV>
            <wp:extent cx="6682105" cy="4457700"/>
            <wp:effectExtent l="0" t="0" r="4445" b="0"/>
            <wp:wrapTight wrapText="bothSides">
              <wp:wrapPolygon edited="0">
                <wp:start x="0" y="0"/>
                <wp:lineTo x="0" y="21508"/>
                <wp:lineTo x="21553" y="21508"/>
                <wp:lineTo x="215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10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7DE3EB39" w14:textId="77777777" w:rsidR="007518C8" w:rsidRDefault="007518C8" w:rsidP="003606B1">
      <w:pPr>
        <w:spacing w:after="0" w:line="240" w:lineRule="auto"/>
        <w:ind w:left="708"/>
        <w:rPr>
          <w:rFonts w:ascii="Avenir LT Std 45 Book" w:hAnsi="Avenir LT Std 45 Book" w:cs="Arial"/>
          <w:b/>
          <w:color w:val="A1006B"/>
          <w:sz w:val="32"/>
          <w:szCs w:val="32"/>
          <w:lang w:eastAsia="fr-FR"/>
        </w:rPr>
      </w:pPr>
    </w:p>
    <w:p w14:paraId="6FB54F94" w14:textId="6796AC9A" w:rsidR="00350875" w:rsidRPr="00950A7B" w:rsidRDefault="00AD505B" w:rsidP="003606B1">
      <w:pPr>
        <w:spacing w:after="0" w:line="240" w:lineRule="auto"/>
        <w:ind w:left="708"/>
        <w:rPr>
          <w:rFonts w:ascii="Avenir LT Std 45 Book" w:hAnsi="Avenir LT Std 45 Book" w:cs="Arial"/>
          <w:b/>
          <w:color w:val="0070C0"/>
          <w:sz w:val="32"/>
          <w:szCs w:val="32"/>
          <w:lang w:eastAsia="fr-FR"/>
        </w:rPr>
      </w:pPr>
      <w:r w:rsidRPr="00950A7B">
        <w:rPr>
          <w:rFonts w:ascii="Avenir LT Std 45 Book" w:hAnsi="Avenir LT Std 45 Book" w:cs="Arial"/>
          <w:b/>
          <w:color w:val="0070C0"/>
          <w:sz w:val="32"/>
          <w:szCs w:val="32"/>
          <w:lang w:eastAsia="fr-FR"/>
        </w:rPr>
        <w:t xml:space="preserve">Version </w:t>
      </w:r>
      <w:r w:rsidR="007518C8" w:rsidRPr="00950A7B">
        <w:rPr>
          <w:rFonts w:ascii="Avenir LT Std 45 Book" w:hAnsi="Avenir LT Std 45 Book" w:cs="Arial"/>
          <w:b/>
          <w:color w:val="0070C0"/>
          <w:sz w:val="32"/>
          <w:szCs w:val="32"/>
          <w:lang w:eastAsia="fr-FR"/>
        </w:rPr>
        <w:t>projet « POUR AVIS »</w:t>
      </w: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br w:type="page"/>
      </w:r>
    </w:p>
    <w:p w14:paraId="3A3A0F80" w14:textId="77777777" w:rsidR="00B53D63" w:rsidRPr="00950A7B" w:rsidRDefault="00B53D63" w:rsidP="00B53D63">
      <w:pPr>
        <w:rPr>
          <w:rFonts w:ascii="Avenir LT Std 45 Book" w:hAnsi="Avenir LT Std 45 Book" w:cs="Arial"/>
          <w:bCs/>
          <w:color w:val="0070C0"/>
          <w:sz w:val="44"/>
          <w:szCs w:val="44"/>
          <w:lang w:eastAsia="fr-FR"/>
        </w:rPr>
      </w:pPr>
      <w:r w:rsidRPr="00950A7B">
        <w:rPr>
          <w:rFonts w:ascii="Avenir LT Std 45 Book" w:hAnsi="Avenir LT Std 45 Book" w:cs="Arial"/>
          <w:bCs/>
          <w:color w:val="0070C0"/>
          <w:sz w:val="44"/>
          <w:szCs w:val="44"/>
          <w:lang w:eastAsia="fr-FR"/>
        </w:rPr>
        <w:lastRenderedPageBreak/>
        <w:t>SOMMAIRE</w:t>
      </w:r>
    </w:p>
    <w:p w14:paraId="6071862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AVERTISSEMENT</w:t>
      </w:r>
    </w:p>
    <w:p w14:paraId="7E3377A7"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EDITO</w:t>
      </w:r>
    </w:p>
    <w:p w14:paraId="17822F7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PREAMBULE</w:t>
      </w:r>
    </w:p>
    <w:p w14:paraId="36BA6CCB" w14:textId="724A2A42" w:rsidR="00B53D63" w:rsidRPr="00950A7B" w:rsidRDefault="00B53D63" w:rsidP="00B53D63">
      <w:pPr>
        <w:tabs>
          <w:tab w:val="left" w:pos="0"/>
        </w:tabs>
        <w:spacing w:after="0" w:line="240" w:lineRule="auto"/>
        <w:ind w:right="3172"/>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GLOSSAIRE</w:t>
      </w:r>
    </w:p>
    <w:p w14:paraId="12935BEB" w14:textId="77777777" w:rsidR="00B53D63" w:rsidRPr="00950A7B" w:rsidRDefault="00B53D63">
      <w:pPr>
        <w:spacing w:after="0" w:line="240" w:lineRule="auto"/>
        <w:rPr>
          <w:rFonts w:ascii="Avenir LT Std 45 Book" w:hAnsi="Avenir LT Std 45 Book"/>
          <w:bCs/>
          <w:color w:val="0070C0"/>
          <w:sz w:val="28"/>
          <w:szCs w:val="28"/>
          <w:lang w:eastAsia="zh-CN"/>
        </w:rPr>
      </w:pPr>
    </w:p>
    <w:p w14:paraId="21E0686F" w14:textId="6100F7D1" w:rsidR="00562A56" w:rsidRPr="00950A7B" w:rsidRDefault="00B53D63">
      <w:pPr>
        <w:pStyle w:val="TM1"/>
        <w:rPr>
          <w:rFonts w:asciiTheme="minorHAnsi" w:eastAsiaTheme="minorEastAsia" w:hAnsiTheme="minorHAnsi" w:cstheme="minorBidi"/>
          <w:b w:val="0"/>
          <w:color w:val="0070C0"/>
          <w:sz w:val="22"/>
          <w:lang w:eastAsia="fr-FR"/>
        </w:rPr>
      </w:pPr>
      <w:r w:rsidRPr="00950A7B">
        <w:rPr>
          <w:rFonts w:ascii="Avenir LT Std 45 Book" w:hAnsi="Avenir LT Std 45 Book"/>
          <w:bCs/>
          <w:color w:val="0070C0"/>
          <w:sz w:val="28"/>
          <w:szCs w:val="28"/>
          <w:lang w:eastAsia="zh-CN"/>
        </w:rPr>
        <w:fldChar w:fldCharType="begin"/>
      </w:r>
      <w:r w:rsidRPr="00950A7B">
        <w:rPr>
          <w:rFonts w:ascii="Avenir LT Std 45 Book" w:hAnsi="Avenir LT Std 45 Book"/>
          <w:bCs/>
          <w:color w:val="0070C0"/>
          <w:sz w:val="28"/>
          <w:szCs w:val="28"/>
          <w:lang w:eastAsia="zh-CN"/>
        </w:rPr>
        <w:instrText xml:space="preserve"> TOC \o "1-3" \h \z \u </w:instrText>
      </w:r>
      <w:r w:rsidRPr="00950A7B">
        <w:rPr>
          <w:rFonts w:ascii="Avenir LT Std 45 Book" w:hAnsi="Avenir LT Std 45 Book"/>
          <w:bCs/>
          <w:color w:val="0070C0"/>
          <w:sz w:val="28"/>
          <w:szCs w:val="28"/>
          <w:lang w:eastAsia="zh-CN"/>
        </w:rPr>
        <w:fldChar w:fldCharType="separate"/>
      </w:r>
      <w:hyperlink w:anchor="_Toc155777093" w:history="1">
        <w:r w:rsidR="00562A56" w:rsidRPr="00950A7B">
          <w:rPr>
            <w:rStyle w:val="Lienhypertexte"/>
            <w:color w:val="0070C0"/>
          </w:rPr>
          <w:t>1.</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ORGANISATION DU SERVICE INTERNE DE SECURITE SNCF</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_Toc155777093 \h </w:instrText>
        </w:r>
        <w:r w:rsidR="00562A56" w:rsidRPr="00950A7B">
          <w:rPr>
            <w:webHidden/>
            <w:color w:val="0070C0"/>
          </w:rPr>
        </w:r>
        <w:r w:rsidR="00562A56" w:rsidRPr="00950A7B">
          <w:rPr>
            <w:webHidden/>
            <w:color w:val="0070C0"/>
          </w:rPr>
          <w:fldChar w:fldCharType="separate"/>
        </w:r>
        <w:r w:rsidR="00D25A49">
          <w:rPr>
            <w:webHidden/>
            <w:color w:val="0070C0"/>
          </w:rPr>
          <w:t>6</w:t>
        </w:r>
        <w:r w:rsidR="00562A56" w:rsidRPr="00950A7B">
          <w:rPr>
            <w:webHidden/>
            <w:color w:val="0070C0"/>
          </w:rPr>
          <w:fldChar w:fldCharType="end"/>
        </w:r>
      </w:hyperlink>
    </w:p>
    <w:p w14:paraId="391321FF" w14:textId="4551A748" w:rsidR="00562A56" w:rsidRPr="00950A7B" w:rsidRDefault="00D25A49">
      <w:pPr>
        <w:pStyle w:val="TM2"/>
        <w:rPr>
          <w:rFonts w:asciiTheme="minorHAnsi" w:eastAsiaTheme="minorEastAsia" w:hAnsiTheme="minorHAnsi" w:cstheme="minorBidi"/>
          <w:noProof/>
          <w:color w:val="0070C0"/>
        </w:rPr>
      </w:pPr>
      <w:hyperlink w:anchor="_Toc155777094" w:history="1">
        <w:r w:rsidR="00562A56" w:rsidRPr="00950A7B">
          <w:rPr>
            <w:rStyle w:val="Lienhypertexte"/>
            <w:noProof/>
            <w:color w:val="0070C0"/>
          </w:rPr>
          <w:t>1.1.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Entités opérationnelles et de commandement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_Toc155777094 \h </w:instrText>
        </w:r>
        <w:r w:rsidR="00562A56" w:rsidRPr="00950A7B">
          <w:rPr>
            <w:noProof/>
            <w:webHidden/>
            <w:color w:val="0070C0"/>
          </w:rPr>
        </w:r>
        <w:r w:rsidR="00562A56" w:rsidRPr="00950A7B">
          <w:rPr>
            <w:noProof/>
            <w:webHidden/>
            <w:color w:val="0070C0"/>
          </w:rPr>
          <w:fldChar w:fldCharType="separate"/>
        </w:r>
        <w:r>
          <w:rPr>
            <w:noProof/>
            <w:webHidden/>
            <w:color w:val="0070C0"/>
          </w:rPr>
          <w:t>6</w:t>
        </w:r>
        <w:r w:rsidR="00562A56" w:rsidRPr="00950A7B">
          <w:rPr>
            <w:noProof/>
            <w:webHidden/>
            <w:color w:val="0070C0"/>
          </w:rPr>
          <w:fldChar w:fldCharType="end"/>
        </w:r>
      </w:hyperlink>
    </w:p>
    <w:p w14:paraId="2E0C0BE7" w14:textId="42B8C5F0" w:rsidR="00562A56" w:rsidRPr="00950A7B" w:rsidRDefault="00D25A49">
      <w:pPr>
        <w:pStyle w:val="TM2"/>
        <w:rPr>
          <w:rFonts w:asciiTheme="minorHAnsi" w:eastAsiaTheme="minorEastAsia" w:hAnsiTheme="minorHAnsi" w:cstheme="minorBidi"/>
          <w:noProof/>
          <w:color w:val="0070C0"/>
        </w:rPr>
      </w:pPr>
      <w:hyperlink w:anchor="_Toc155777095" w:history="1">
        <w:r w:rsidR="00562A56" w:rsidRPr="00950A7B">
          <w:rPr>
            <w:rStyle w:val="Lienhypertexte"/>
            <w:noProof/>
            <w:color w:val="0070C0"/>
          </w:rPr>
          <w:t>1.2.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Services complémentaires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_Toc155777095 \h </w:instrText>
        </w:r>
        <w:r w:rsidR="00562A56" w:rsidRPr="00950A7B">
          <w:rPr>
            <w:noProof/>
            <w:webHidden/>
            <w:color w:val="0070C0"/>
          </w:rPr>
        </w:r>
        <w:r w:rsidR="00562A56" w:rsidRPr="00950A7B">
          <w:rPr>
            <w:noProof/>
            <w:webHidden/>
            <w:color w:val="0070C0"/>
          </w:rPr>
          <w:fldChar w:fldCharType="separate"/>
        </w:r>
        <w:r>
          <w:rPr>
            <w:noProof/>
            <w:webHidden/>
            <w:color w:val="0070C0"/>
          </w:rPr>
          <w:t>7</w:t>
        </w:r>
        <w:r w:rsidR="00562A56" w:rsidRPr="00950A7B">
          <w:rPr>
            <w:noProof/>
            <w:webHidden/>
            <w:color w:val="0070C0"/>
          </w:rPr>
          <w:fldChar w:fldCharType="end"/>
        </w:r>
      </w:hyperlink>
    </w:p>
    <w:p w14:paraId="1F3175B6" w14:textId="0433829F" w:rsidR="00562A56" w:rsidRPr="00950A7B" w:rsidRDefault="00D25A49">
      <w:pPr>
        <w:pStyle w:val="TM1"/>
        <w:rPr>
          <w:rFonts w:asciiTheme="minorHAnsi" w:eastAsiaTheme="minorEastAsia" w:hAnsiTheme="minorHAnsi" w:cstheme="minorBidi"/>
          <w:b w:val="0"/>
          <w:color w:val="0070C0"/>
          <w:sz w:val="22"/>
          <w:lang w:eastAsia="fr-FR"/>
        </w:rPr>
      </w:pPr>
      <w:hyperlink w:anchor="_Toc155777096" w:history="1">
        <w:r w:rsidR="00562A56" w:rsidRPr="00950A7B">
          <w:rPr>
            <w:rStyle w:val="Lienhypertexte"/>
            <w:color w:val="0070C0"/>
          </w:rPr>
          <w:t>2.</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LES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_Toc155777096 \h </w:instrText>
        </w:r>
        <w:r w:rsidR="00562A56" w:rsidRPr="00950A7B">
          <w:rPr>
            <w:webHidden/>
            <w:color w:val="0070C0"/>
          </w:rPr>
        </w:r>
        <w:r w:rsidR="00562A56" w:rsidRPr="00950A7B">
          <w:rPr>
            <w:webHidden/>
            <w:color w:val="0070C0"/>
          </w:rPr>
          <w:fldChar w:fldCharType="separate"/>
        </w:r>
        <w:r>
          <w:rPr>
            <w:webHidden/>
            <w:color w:val="0070C0"/>
          </w:rPr>
          <w:t>8</w:t>
        </w:r>
        <w:r w:rsidR="00562A56" w:rsidRPr="00950A7B">
          <w:rPr>
            <w:webHidden/>
            <w:color w:val="0070C0"/>
          </w:rPr>
          <w:fldChar w:fldCharType="end"/>
        </w:r>
      </w:hyperlink>
    </w:p>
    <w:p w14:paraId="477D83F5" w14:textId="3517EF9A" w:rsidR="00562A56" w:rsidRPr="00950A7B" w:rsidRDefault="00D25A49">
      <w:pPr>
        <w:pStyle w:val="TM2"/>
        <w:rPr>
          <w:rFonts w:asciiTheme="minorHAnsi" w:eastAsiaTheme="minorEastAsia" w:hAnsiTheme="minorHAnsi" w:cstheme="minorBidi"/>
          <w:noProof/>
          <w:color w:val="0070C0"/>
        </w:rPr>
      </w:pPr>
      <w:hyperlink w:anchor="_Toc155777098" w:history="1">
        <w:r w:rsidR="00562A56" w:rsidRPr="00950A7B">
          <w:rPr>
            <w:rStyle w:val="Lienhypertexte"/>
            <w:noProof/>
            <w:color w:val="0070C0"/>
          </w:rPr>
          <w:t>2.1.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Liste des prestations proposées selon les clients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_Toc155777098 \h </w:instrText>
        </w:r>
        <w:r w:rsidR="00562A56" w:rsidRPr="00950A7B">
          <w:rPr>
            <w:noProof/>
            <w:webHidden/>
            <w:color w:val="0070C0"/>
          </w:rPr>
        </w:r>
        <w:r w:rsidR="00562A56" w:rsidRPr="00950A7B">
          <w:rPr>
            <w:noProof/>
            <w:webHidden/>
            <w:color w:val="0070C0"/>
          </w:rPr>
          <w:fldChar w:fldCharType="separate"/>
        </w:r>
        <w:r>
          <w:rPr>
            <w:noProof/>
            <w:webHidden/>
            <w:color w:val="0070C0"/>
          </w:rPr>
          <w:t>8</w:t>
        </w:r>
        <w:r w:rsidR="00562A56" w:rsidRPr="00950A7B">
          <w:rPr>
            <w:noProof/>
            <w:webHidden/>
            <w:color w:val="0070C0"/>
          </w:rPr>
          <w:fldChar w:fldCharType="end"/>
        </w:r>
      </w:hyperlink>
    </w:p>
    <w:p w14:paraId="353C3ABA" w14:textId="74A17EDC" w:rsidR="00562A56" w:rsidRPr="00950A7B" w:rsidRDefault="00D25A49">
      <w:pPr>
        <w:pStyle w:val="TM2"/>
        <w:rPr>
          <w:rFonts w:asciiTheme="minorHAnsi" w:eastAsiaTheme="minorEastAsia" w:hAnsiTheme="minorHAnsi" w:cstheme="minorBidi"/>
          <w:noProof/>
          <w:color w:val="0070C0"/>
        </w:rPr>
      </w:pPr>
      <w:hyperlink w:anchor="_Toc155777099" w:history="1">
        <w:r w:rsidR="00562A56" w:rsidRPr="00950A7B">
          <w:rPr>
            <w:rStyle w:val="Lienhypertexte"/>
            <w:noProof/>
            <w:color w:val="0070C0"/>
          </w:rPr>
          <w:t>2.2.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Détail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_Toc155777099 \h </w:instrText>
        </w:r>
        <w:r w:rsidR="00562A56" w:rsidRPr="00950A7B">
          <w:rPr>
            <w:noProof/>
            <w:webHidden/>
            <w:color w:val="0070C0"/>
          </w:rPr>
        </w:r>
        <w:r w:rsidR="00562A56" w:rsidRPr="00950A7B">
          <w:rPr>
            <w:noProof/>
            <w:webHidden/>
            <w:color w:val="0070C0"/>
          </w:rPr>
          <w:fldChar w:fldCharType="separate"/>
        </w:r>
        <w:r>
          <w:rPr>
            <w:noProof/>
            <w:webHidden/>
            <w:color w:val="0070C0"/>
          </w:rPr>
          <w:t>9</w:t>
        </w:r>
        <w:r w:rsidR="00562A56" w:rsidRPr="00950A7B">
          <w:rPr>
            <w:noProof/>
            <w:webHidden/>
            <w:color w:val="0070C0"/>
          </w:rPr>
          <w:fldChar w:fldCharType="end"/>
        </w:r>
      </w:hyperlink>
    </w:p>
    <w:p w14:paraId="62A5BA8C" w14:textId="189B0F16" w:rsidR="00562A56" w:rsidRPr="00950A7B" w:rsidRDefault="00D25A49">
      <w:pPr>
        <w:pStyle w:val="TM3"/>
        <w:rPr>
          <w:rFonts w:asciiTheme="minorHAnsi" w:eastAsiaTheme="minorEastAsia" w:hAnsiTheme="minorHAnsi" w:cstheme="minorBidi"/>
          <w:noProof/>
          <w:color w:val="0070C0"/>
          <w:sz w:val="22"/>
          <w:lang w:eastAsia="fr-FR"/>
        </w:rPr>
      </w:pPr>
      <w:hyperlink w:anchor="_Toc155777105" w:history="1">
        <w:r w:rsidR="00562A56" w:rsidRPr="00950A7B">
          <w:rPr>
            <w:rStyle w:val="Lienhypertexte"/>
            <w:noProof/>
            <w:color w:val="0070C0"/>
          </w:rPr>
          <w:t>2.1.1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de transport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_Toc155777105 \h </w:instrText>
        </w:r>
        <w:r w:rsidR="00562A56" w:rsidRPr="00950A7B">
          <w:rPr>
            <w:noProof/>
            <w:webHidden/>
            <w:color w:val="0070C0"/>
          </w:rPr>
        </w:r>
        <w:r w:rsidR="00562A56" w:rsidRPr="00950A7B">
          <w:rPr>
            <w:noProof/>
            <w:webHidden/>
            <w:color w:val="0070C0"/>
          </w:rPr>
          <w:fldChar w:fldCharType="separate"/>
        </w:r>
        <w:r>
          <w:rPr>
            <w:noProof/>
            <w:webHidden/>
            <w:color w:val="0070C0"/>
          </w:rPr>
          <w:t>9</w:t>
        </w:r>
        <w:r w:rsidR="00562A56" w:rsidRPr="00950A7B">
          <w:rPr>
            <w:noProof/>
            <w:webHidden/>
            <w:color w:val="0070C0"/>
          </w:rPr>
          <w:fldChar w:fldCharType="end"/>
        </w:r>
      </w:hyperlink>
    </w:p>
    <w:p w14:paraId="0AF289EB" w14:textId="4F5D5773" w:rsidR="00562A56" w:rsidRPr="00950A7B" w:rsidRDefault="00D25A49">
      <w:pPr>
        <w:pStyle w:val="TM3"/>
        <w:rPr>
          <w:rFonts w:asciiTheme="minorHAnsi" w:eastAsiaTheme="minorEastAsia" w:hAnsiTheme="minorHAnsi" w:cstheme="minorBidi"/>
          <w:noProof/>
          <w:color w:val="0070C0"/>
          <w:sz w:val="22"/>
          <w:lang w:eastAsia="fr-FR"/>
        </w:rPr>
      </w:pPr>
      <w:hyperlink w:anchor="_Toc155777106" w:history="1">
        <w:r w:rsidR="00562A56" w:rsidRPr="00950A7B">
          <w:rPr>
            <w:rStyle w:val="Lienhypertexte"/>
            <w:noProof/>
            <w:color w:val="0070C0"/>
          </w:rPr>
          <w:t>2.1.2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non accessibles au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_Toc155777106 \h </w:instrText>
        </w:r>
        <w:r w:rsidR="00562A56" w:rsidRPr="00950A7B">
          <w:rPr>
            <w:noProof/>
            <w:webHidden/>
            <w:color w:val="0070C0"/>
          </w:rPr>
        </w:r>
        <w:r w:rsidR="00562A56" w:rsidRPr="00950A7B">
          <w:rPr>
            <w:noProof/>
            <w:webHidden/>
            <w:color w:val="0070C0"/>
          </w:rPr>
          <w:fldChar w:fldCharType="separate"/>
        </w:r>
        <w:r>
          <w:rPr>
            <w:noProof/>
            <w:webHidden/>
            <w:color w:val="0070C0"/>
          </w:rPr>
          <w:t>9</w:t>
        </w:r>
        <w:r w:rsidR="00562A56" w:rsidRPr="00950A7B">
          <w:rPr>
            <w:noProof/>
            <w:webHidden/>
            <w:color w:val="0070C0"/>
          </w:rPr>
          <w:fldChar w:fldCharType="end"/>
        </w:r>
      </w:hyperlink>
    </w:p>
    <w:p w14:paraId="15A1B5EB" w14:textId="11F049D4" w:rsidR="00562A56" w:rsidRPr="00950A7B" w:rsidRDefault="00D25A49">
      <w:pPr>
        <w:pStyle w:val="TM3"/>
        <w:rPr>
          <w:rFonts w:asciiTheme="minorHAnsi" w:eastAsiaTheme="minorEastAsia" w:hAnsiTheme="minorHAnsi" w:cstheme="minorBidi"/>
          <w:noProof/>
          <w:color w:val="0070C0"/>
          <w:sz w:val="22"/>
          <w:lang w:eastAsia="fr-FR"/>
        </w:rPr>
      </w:pPr>
      <w:hyperlink w:anchor="_Toc155777107" w:history="1">
        <w:r w:rsidR="00562A56" w:rsidRPr="00950A7B">
          <w:rPr>
            <w:rStyle w:val="Lienhypertexte"/>
            <w:noProof/>
            <w:color w:val="0070C0"/>
          </w:rPr>
          <w:t>2.1.3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personnels en contact avec le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_Toc155777107 \h </w:instrText>
        </w:r>
        <w:r w:rsidR="00562A56" w:rsidRPr="00950A7B">
          <w:rPr>
            <w:noProof/>
            <w:webHidden/>
            <w:color w:val="0070C0"/>
          </w:rPr>
        </w:r>
        <w:r w:rsidR="00562A56" w:rsidRPr="00950A7B">
          <w:rPr>
            <w:noProof/>
            <w:webHidden/>
            <w:color w:val="0070C0"/>
          </w:rPr>
          <w:fldChar w:fldCharType="separate"/>
        </w:r>
        <w:r>
          <w:rPr>
            <w:noProof/>
            <w:webHidden/>
            <w:color w:val="0070C0"/>
          </w:rPr>
          <w:t>10</w:t>
        </w:r>
        <w:r w:rsidR="00562A56" w:rsidRPr="00950A7B">
          <w:rPr>
            <w:noProof/>
            <w:webHidden/>
            <w:color w:val="0070C0"/>
          </w:rPr>
          <w:fldChar w:fldCharType="end"/>
        </w:r>
      </w:hyperlink>
    </w:p>
    <w:p w14:paraId="77CCBF07" w14:textId="06F05916" w:rsidR="00562A56" w:rsidRPr="00950A7B" w:rsidRDefault="00D25A49">
      <w:pPr>
        <w:pStyle w:val="TM3"/>
        <w:rPr>
          <w:rFonts w:asciiTheme="minorHAnsi" w:eastAsiaTheme="minorEastAsia" w:hAnsiTheme="minorHAnsi" w:cstheme="minorBidi"/>
          <w:noProof/>
          <w:color w:val="0070C0"/>
          <w:sz w:val="22"/>
          <w:lang w:eastAsia="fr-FR"/>
        </w:rPr>
      </w:pPr>
      <w:hyperlink w:anchor="_Toc155777108" w:history="1">
        <w:r w:rsidR="00562A56" w:rsidRPr="00950A7B">
          <w:rPr>
            <w:rStyle w:val="Lienhypertexte"/>
            <w:noProof/>
            <w:color w:val="0070C0"/>
          </w:rPr>
          <w:t>2.1.4</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concessions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_Toc155777108 \h </w:instrText>
        </w:r>
        <w:r w:rsidR="00562A56" w:rsidRPr="00950A7B">
          <w:rPr>
            <w:noProof/>
            <w:webHidden/>
            <w:color w:val="0070C0"/>
          </w:rPr>
        </w:r>
        <w:r w:rsidR="00562A56" w:rsidRPr="00950A7B">
          <w:rPr>
            <w:noProof/>
            <w:webHidden/>
            <w:color w:val="0070C0"/>
          </w:rPr>
          <w:fldChar w:fldCharType="separate"/>
        </w:r>
        <w:r>
          <w:rPr>
            <w:noProof/>
            <w:webHidden/>
            <w:color w:val="0070C0"/>
          </w:rPr>
          <w:t>11</w:t>
        </w:r>
        <w:r w:rsidR="00562A56" w:rsidRPr="00950A7B">
          <w:rPr>
            <w:noProof/>
            <w:webHidden/>
            <w:color w:val="0070C0"/>
          </w:rPr>
          <w:fldChar w:fldCharType="end"/>
        </w:r>
      </w:hyperlink>
    </w:p>
    <w:p w14:paraId="04C95467" w14:textId="1C52C456" w:rsidR="00562A56" w:rsidRPr="00950A7B" w:rsidRDefault="00D25A49">
      <w:pPr>
        <w:pStyle w:val="TM3"/>
        <w:rPr>
          <w:rFonts w:asciiTheme="minorHAnsi" w:eastAsiaTheme="minorEastAsia" w:hAnsiTheme="minorHAnsi" w:cstheme="minorBidi"/>
          <w:noProof/>
          <w:color w:val="0070C0"/>
          <w:sz w:val="22"/>
          <w:lang w:eastAsia="fr-FR"/>
        </w:rPr>
      </w:pPr>
      <w:hyperlink w:anchor="_Toc155777109" w:history="1">
        <w:r w:rsidR="00562A56" w:rsidRPr="00950A7B">
          <w:rPr>
            <w:rStyle w:val="Lienhypertexte"/>
            <w:noProof/>
            <w:color w:val="0070C0"/>
          </w:rPr>
          <w:t>2.1.5</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trains de marchandises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_Toc155777109 \h </w:instrText>
        </w:r>
        <w:r w:rsidR="00562A56" w:rsidRPr="00950A7B">
          <w:rPr>
            <w:noProof/>
            <w:webHidden/>
            <w:color w:val="0070C0"/>
          </w:rPr>
        </w:r>
        <w:r w:rsidR="00562A56" w:rsidRPr="00950A7B">
          <w:rPr>
            <w:noProof/>
            <w:webHidden/>
            <w:color w:val="0070C0"/>
          </w:rPr>
          <w:fldChar w:fldCharType="separate"/>
        </w:r>
        <w:r>
          <w:rPr>
            <w:noProof/>
            <w:webHidden/>
            <w:color w:val="0070C0"/>
          </w:rPr>
          <w:t>11</w:t>
        </w:r>
        <w:r w:rsidR="00562A56" w:rsidRPr="00950A7B">
          <w:rPr>
            <w:noProof/>
            <w:webHidden/>
            <w:color w:val="0070C0"/>
          </w:rPr>
          <w:fldChar w:fldCharType="end"/>
        </w:r>
      </w:hyperlink>
    </w:p>
    <w:p w14:paraId="3AB7936A" w14:textId="54D1F638" w:rsidR="00562A56" w:rsidRPr="00950A7B" w:rsidRDefault="00D25A49">
      <w:pPr>
        <w:pStyle w:val="TM3"/>
        <w:rPr>
          <w:rFonts w:asciiTheme="minorHAnsi" w:eastAsiaTheme="minorEastAsia" w:hAnsiTheme="minorHAnsi" w:cstheme="minorBidi"/>
          <w:noProof/>
          <w:color w:val="0070C0"/>
          <w:sz w:val="22"/>
          <w:lang w:eastAsia="fr-FR"/>
        </w:rPr>
      </w:pPr>
      <w:hyperlink w:anchor="_Toc155777110" w:history="1">
        <w:r w:rsidR="00562A56" w:rsidRPr="00950A7B">
          <w:rPr>
            <w:rStyle w:val="Lienhypertexte"/>
            <w:noProof/>
            <w:color w:val="0070C0"/>
          </w:rPr>
          <w:t>2.1.6</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lignes et installations ferroviaires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_Toc155777110 \h </w:instrText>
        </w:r>
        <w:r w:rsidR="00562A56" w:rsidRPr="00950A7B">
          <w:rPr>
            <w:noProof/>
            <w:webHidden/>
            <w:color w:val="0070C0"/>
          </w:rPr>
        </w:r>
        <w:r w:rsidR="00562A56" w:rsidRPr="00950A7B">
          <w:rPr>
            <w:noProof/>
            <w:webHidden/>
            <w:color w:val="0070C0"/>
          </w:rPr>
          <w:fldChar w:fldCharType="separate"/>
        </w:r>
        <w:r>
          <w:rPr>
            <w:noProof/>
            <w:webHidden/>
            <w:color w:val="0070C0"/>
          </w:rPr>
          <w:t>12</w:t>
        </w:r>
        <w:r w:rsidR="00562A56" w:rsidRPr="00950A7B">
          <w:rPr>
            <w:noProof/>
            <w:webHidden/>
            <w:color w:val="0070C0"/>
          </w:rPr>
          <w:fldChar w:fldCharType="end"/>
        </w:r>
      </w:hyperlink>
    </w:p>
    <w:p w14:paraId="2F9F127D" w14:textId="41126ABE" w:rsidR="00562A56" w:rsidRPr="00950A7B" w:rsidRDefault="00D25A49">
      <w:pPr>
        <w:pStyle w:val="TM3"/>
        <w:rPr>
          <w:rFonts w:asciiTheme="minorHAnsi" w:eastAsiaTheme="minorEastAsia" w:hAnsiTheme="minorHAnsi" w:cstheme="minorBidi"/>
          <w:noProof/>
          <w:color w:val="0070C0"/>
          <w:sz w:val="22"/>
          <w:lang w:eastAsia="fr-FR"/>
        </w:rPr>
      </w:pPr>
      <w:hyperlink w:anchor="_Toc155777111" w:history="1">
        <w:r w:rsidR="00562A56" w:rsidRPr="00950A7B">
          <w:rPr>
            <w:rStyle w:val="Lienhypertexte"/>
            <w:noProof/>
            <w:color w:val="0070C0"/>
          </w:rPr>
          <w:t>2.1.7</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du patrimoine financier et immatériel</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_Toc155777111 \h </w:instrText>
        </w:r>
        <w:r w:rsidR="00562A56" w:rsidRPr="00950A7B">
          <w:rPr>
            <w:noProof/>
            <w:webHidden/>
            <w:color w:val="0070C0"/>
          </w:rPr>
        </w:r>
        <w:r w:rsidR="00562A56" w:rsidRPr="00950A7B">
          <w:rPr>
            <w:noProof/>
            <w:webHidden/>
            <w:color w:val="0070C0"/>
          </w:rPr>
          <w:fldChar w:fldCharType="separate"/>
        </w:r>
        <w:r>
          <w:rPr>
            <w:noProof/>
            <w:webHidden/>
            <w:color w:val="0070C0"/>
          </w:rPr>
          <w:t>13</w:t>
        </w:r>
        <w:r w:rsidR="00562A56" w:rsidRPr="00950A7B">
          <w:rPr>
            <w:noProof/>
            <w:webHidden/>
            <w:color w:val="0070C0"/>
          </w:rPr>
          <w:fldChar w:fldCharType="end"/>
        </w:r>
      </w:hyperlink>
    </w:p>
    <w:p w14:paraId="04951C1B" w14:textId="6175AF8F" w:rsidR="00562A56" w:rsidRPr="00950A7B" w:rsidRDefault="00D25A49">
      <w:pPr>
        <w:pStyle w:val="TM3"/>
        <w:rPr>
          <w:rFonts w:asciiTheme="minorHAnsi" w:eastAsiaTheme="minorEastAsia" w:hAnsiTheme="minorHAnsi" w:cstheme="minorBidi"/>
          <w:noProof/>
          <w:color w:val="0070C0"/>
          <w:sz w:val="22"/>
          <w:lang w:eastAsia="fr-FR"/>
        </w:rPr>
      </w:pPr>
      <w:hyperlink w:anchor="_Toc155777112" w:history="1">
        <w:r w:rsidR="00562A56" w:rsidRPr="00950A7B">
          <w:rPr>
            <w:rStyle w:val="Lienhypertexte"/>
            <w:noProof/>
            <w:color w:val="0070C0"/>
          </w:rPr>
          <w:t>2.1.8</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Mission d’expertise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_Toc155777112 \h </w:instrText>
        </w:r>
        <w:r w:rsidR="00562A56" w:rsidRPr="00950A7B">
          <w:rPr>
            <w:noProof/>
            <w:webHidden/>
            <w:color w:val="0070C0"/>
          </w:rPr>
        </w:r>
        <w:r w:rsidR="00562A56" w:rsidRPr="00950A7B">
          <w:rPr>
            <w:noProof/>
            <w:webHidden/>
            <w:color w:val="0070C0"/>
          </w:rPr>
          <w:fldChar w:fldCharType="separate"/>
        </w:r>
        <w:r>
          <w:rPr>
            <w:noProof/>
            <w:webHidden/>
            <w:color w:val="0070C0"/>
          </w:rPr>
          <w:t>13</w:t>
        </w:r>
        <w:r w:rsidR="00562A56" w:rsidRPr="00950A7B">
          <w:rPr>
            <w:noProof/>
            <w:webHidden/>
            <w:color w:val="0070C0"/>
          </w:rPr>
          <w:fldChar w:fldCharType="end"/>
        </w:r>
      </w:hyperlink>
    </w:p>
    <w:p w14:paraId="6763F15A" w14:textId="07B0B2D0" w:rsidR="00562A56" w:rsidRPr="00950A7B" w:rsidRDefault="00D25A49">
      <w:pPr>
        <w:pStyle w:val="TM1"/>
        <w:rPr>
          <w:rFonts w:asciiTheme="minorHAnsi" w:eastAsiaTheme="minorEastAsia" w:hAnsiTheme="minorHAnsi" w:cstheme="minorBidi"/>
          <w:b w:val="0"/>
          <w:color w:val="0070C0"/>
          <w:sz w:val="22"/>
          <w:lang w:eastAsia="fr-FR"/>
        </w:rPr>
      </w:pPr>
      <w:hyperlink w:anchor="_Toc155777113" w:history="1">
        <w:r w:rsidR="00562A56" w:rsidRPr="00950A7B">
          <w:rPr>
            <w:rStyle w:val="Lienhypertexte"/>
            <w:color w:val="0070C0"/>
          </w:rPr>
          <w:t>3.</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EXECUTION DES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_Toc155777113 \h </w:instrText>
        </w:r>
        <w:r w:rsidR="00562A56" w:rsidRPr="00950A7B">
          <w:rPr>
            <w:webHidden/>
            <w:color w:val="0070C0"/>
          </w:rPr>
        </w:r>
        <w:r w:rsidR="00562A56" w:rsidRPr="00950A7B">
          <w:rPr>
            <w:webHidden/>
            <w:color w:val="0070C0"/>
          </w:rPr>
          <w:fldChar w:fldCharType="separate"/>
        </w:r>
        <w:r>
          <w:rPr>
            <w:webHidden/>
            <w:color w:val="0070C0"/>
          </w:rPr>
          <w:t>14</w:t>
        </w:r>
        <w:r w:rsidR="00562A56" w:rsidRPr="00950A7B">
          <w:rPr>
            <w:webHidden/>
            <w:color w:val="0070C0"/>
          </w:rPr>
          <w:fldChar w:fldCharType="end"/>
        </w:r>
      </w:hyperlink>
    </w:p>
    <w:p w14:paraId="002EF6B8" w14:textId="4B34F42A" w:rsidR="00562A56" w:rsidRPr="00950A7B" w:rsidRDefault="00D25A49">
      <w:pPr>
        <w:pStyle w:val="TM2"/>
        <w:rPr>
          <w:rFonts w:asciiTheme="minorHAnsi" w:eastAsiaTheme="minorEastAsia" w:hAnsiTheme="minorHAnsi" w:cstheme="minorBidi"/>
          <w:noProof/>
          <w:color w:val="0070C0"/>
        </w:rPr>
      </w:pPr>
      <w:hyperlink w:anchor="_Toc155777114" w:history="1">
        <w:r w:rsidR="00562A56" w:rsidRPr="00950A7B">
          <w:rPr>
            <w:rStyle w:val="Lienhypertexte"/>
            <w:noProof/>
            <w:color w:val="0070C0"/>
          </w:rPr>
          <w:t>3.1.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Déclenchement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_Toc155777114 \h </w:instrText>
        </w:r>
        <w:r w:rsidR="00562A56" w:rsidRPr="00950A7B">
          <w:rPr>
            <w:noProof/>
            <w:webHidden/>
            <w:color w:val="0070C0"/>
          </w:rPr>
        </w:r>
        <w:r w:rsidR="00562A56" w:rsidRPr="00950A7B">
          <w:rPr>
            <w:noProof/>
            <w:webHidden/>
            <w:color w:val="0070C0"/>
          </w:rPr>
          <w:fldChar w:fldCharType="separate"/>
        </w:r>
        <w:r>
          <w:rPr>
            <w:noProof/>
            <w:webHidden/>
            <w:color w:val="0070C0"/>
          </w:rPr>
          <w:t>14</w:t>
        </w:r>
        <w:r w:rsidR="00562A56" w:rsidRPr="00950A7B">
          <w:rPr>
            <w:noProof/>
            <w:webHidden/>
            <w:color w:val="0070C0"/>
          </w:rPr>
          <w:fldChar w:fldCharType="end"/>
        </w:r>
      </w:hyperlink>
    </w:p>
    <w:p w14:paraId="24BBAF56" w14:textId="77186E53" w:rsidR="00562A56" w:rsidRPr="00950A7B" w:rsidRDefault="00D25A49">
      <w:pPr>
        <w:pStyle w:val="TM2"/>
        <w:rPr>
          <w:rFonts w:asciiTheme="minorHAnsi" w:eastAsiaTheme="minorEastAsia" w:hAnsiTheme="minorHAnsi" w:cstheme="minorBidi"/>
          <w:noProof/>
          <w:color w:val="0070C0"/>
        </w:rPr>
      </w:pPr>
      <w:hyperlink w:anchor="_Toc155777115" w:history="1">
        <w:r w:rsidR="00562A56" w:rsidRPr="00950A7B">
          <w:rPr>
            <w:rStyle w:val="Lienhypertexte"/>
            <w:noProof/>
            <w:color w:val="0070C0"/>
          </w:rPr>
          <w:t>3.2.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Modalités d’exécution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_Toc155777115 \h </w:instrText>
        </w:r>
        <w:r w:rsidR="00562A56" w:rsidRPr="00950A7B">
          <w:rPr>
            <w:noProof/>
            <w:webHidden/>
            <w:color w:val="0070C0"/>
          </w:rPr>
        </w:r>
        <w:r w:rsidR="00562A56" w:rsidRPr="00950A7B">
          <w:rPr>
            <w:noProof/>
            <w:webHidden/>
            <w:color w:val="0070C0"/>
          </w:rPr>
          <w:fldChar w:fldCharType="separate"/>
        </w:r>
        <w:r>
          <w:rPr>
            <w:noProof/>
            <w:webHidden/>
            <w:color w:val="0070C0"/>
          </w:rPr>
          <w:t>14</w:t>
        </w:r>
        <w:r w:rsidR="00562A56" w:rsidRPr="00950A7B">
          <w:rPr>
            <w:noProof/>
            <w:webHidden/>
            <w:color w:val="0070C0"/>
          </w:rPr>
          <w:fldChar w:fldCharType="end"/>
        </w:r>
      </w:hyperlink>
    </w:p>
    <w:p w14:paraId="4F423C73" w14:textId="53E72AA3" w:rsidR="00562A56" w:rsidRPr="00950A7B" w:rsidRDefault="00D25A49">
      <w:pPr>
        <w:pStyle w:val="TM3"/>
        <w:rPr>
          <w:rFonts w:asciiTheme="minorHAnsi" w:eastAsiaTheme="minorEastAsia" w:hAnsiTheme="minorHAnsi" w:cstheme="minorBidi"/>
          <w:noProof/>
          <w:color w:val="0070C0"/>
          <w:sz w:val="22"/>
          <w:lang w:eastAsia="fr-FR"/>
        </w:rPr>
      </w:pPr>
      <w:hyperlink w:anchor="_Toc155777118" w:history="1">
        <w:r w:rsidR="00562A56" w:rsidRPr="00950A7B">
          <w:rPr>
            <w:rStyle w:val="Lienhypertexte"/>
            <w:noProof/>
            <w:color w:val="0070C0"/>
          </w:rPr>
          <w:t>3.1.1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Composition des équipes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_Toc155777118 \h </w:instrText>
        </w:r>
        <w:r w:rsidR="00562A56" w:rsidRPr="00950A7B">
          <w:rPr>
            <w:noProof/>
            <w:webHidden/>
            <w:color w:val="0070C0"/>
          </w:rPr>
        </w:r>
        <w:r w:rsidR="00562A56" w:rsidRPr="00950A7B">
          <w:rPr>
            <w:noProof/>
            <w:webHidden/>
            <w:color w:val="0070C0"/>
          </w:rPr>
          <w:fldChar w:fldCharType="separate"/>
        </w:r>
        <w:r>
          <w:rPr>
            <w:noProof/>
            <w:webHidden/>
            <w:color w:val="0070C0"/>
          </w:rPr>
          <w:t>14</w:t>
        </w:r>
        <w:r w:rsidR="00562A56" w:rsidRPr="00950A7B">
          <w:rPr>
            <w:noProof/>
            <w:webHidden/>
            <w:color w:val="0070C0"/>
          </w:rPr>
          <w:fldChar w:fldCharType="end"/>
        </w:r>
      </w:hyperlink>
    </w:p>
    <w:p w14:paraId="3B15F792" w14:textId="62211EAF" w:rsidR="00562A56" w:rsidRPr="00950A7B" w:rsidRDefault="00D25A49">
      <w:pPr>
        <w:pStyle w:val="TM3"/>
        <w:rPr>
          <w:rFonts w:asciiTheme="minorHAnsi" w:eastAsiaTheme="minorEastAsia" w:hAnsiTheme="minorHAnsi" w:cstheme="minorBidi"/>
          <w:noProof/>
          <w:color w:val="0070C0"/>
          <w:sz w:val="22"/>
          <w:lang w:eastAsia="fr-FR"/>
        </w:rPr>
      </w:pPr>
      <w:hyperlink w:anchor="_Toc155777119" w:history="1">
        <w:r w:rsidR="00562A56" w:rsidRPr="00950A7B">
          <w:rPr>
            <w:rStyle w:val="Lienhypertexte"/>
            <w:noProof/>
            <w:color w:val="0070C0"/>
          </w:rPr>
          <w:t>3.1.2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Misions en tenue, en civil et missions sur la voie publique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_Toc155777119 \h </w:instrText>
        </w:r>
        <w:r w:rsidR="00562A56" w:rsidRPr="00950A7B">
          <w:rPr>
            <w:noProof/>
            <w:webHidden/>
            <w:color w:val="0070C0"/>
          </w:rPr>
        </w:r>
        <w:r w:rsidR="00562A56" w:rsidRPr="00950A7B">
          <w:rPr>
            <w:noProof/>
            <w:webHidden/>
            <w:color w:val="0070C0"/>
          </w:rPr>
          <w:fldChar w:fldCharType="separate"/>
        </w:r>
        <w:r>
          <w:rPr>
            <w:noProof/>
            <w:webHidden/>
            <w:color w:val="0070C0"/>
          </w:rPr>
          <w:t>14</w:t>
        </w:r>
        <w:r w:rsidR="00562A56" w:rsidRPr="00950A7B">
          <w:rPr>
            <w:noProof/>
            <w:webHidden/>
            <w:color w:val="0070C0"/>
          </w:rPr>
          <w:fldChar w:fldCharType="end"/>
        </w:r>
      </w:hyperlink>
    </w:p>
    <w:p w14:paraId="54C7762D" w14:textId="2AED33A4" w:rsidR="00562A56" w:rsidRPr="00950A7B" w:rsidRDefault="00D25A49">
      <w:pPr>
        <w:pStyle w:val="TM3"/>
        <w:rPr>
          <w:rFonts w:asciiTheme="minorHAnsi" w:eastAsiaTheme="minorEastAsia" w:hAnsiTheme="minorHAnsi" w:cstheme="minorBidi"/>
          <w:noProof/>
          <w:color w:val="0070C0"/>
          <w:sz w:val="22"/>
          <w:lang w:eastAsia="fr-FR"/>
        </w:rPr>
      </w:pPr>
      <w:hyperlink w:anchor="_Toc155777120" w:history="1">
        <w:r w:rsidR="00562A56" w:rsidRPr="00950A7B">
          <w:rPr>
            <w:rStyle w:val="Lienhypertexte"/>
            <w:noProof/>
            <w:color w:val="0070C0"/>
          </w:rPr>
          <w:t>3.1.3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Moyens opérationnels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_Toc155777120 \h </w:instrText>
        </w:r>
        <w:r w:rsidR="00562A56" w:rsidRPr="00950A7B">
          <w:rPr>
            <w:noProof/>
            <w:webHidden/>
            <w:color w:val="0070C0"/>
          </w:rPr>
        </w:r>
        <w:r w:rsidR="00562A56" w:rsidRPr="00950A7B">
          <w:rPr>
            <w:noProof/>
            <w:webHidden/>
            <w:color w:val="0070C0"/>
          </w:rPr>
          <w:fldChar w:fldCharType="separate"/>
        </w:r>
        <w:r>
          <w:rPr>
            <w:noProof/>
            <w:webHidden/>
            <w:color w:val="0070C0"/>
          </w:rPr>
          <w:t>15</w:t>
        </w:r>
        <w:r w:rsidR="00562A56" w:rsidRPr="00950A7B">
          <w:rPr>
            <w:noProof/>
            <w:webHidden/>
            <w:color w:val="0070C0"/>
          </w:rPr>
          <w:fldChar w:fldCharType="end"/>
        </w:r>
      </w:hyperlink>
    </w:p>
    <w:p w14:paraId="030D89E6" w14:textId="62FE9E9D" w:rsidR="00562A56" w:rsidRPr="00950A7B" w:rsidRDefault="00D25A49">
      <w:pPr>
        <w:pStyle w:val="TM2"/>
        <w:rPr>
          <w:rFonts w:asciiTheme="minorHAnsi" w:eastAsiaTheme="minorEastAsia" w:hAnsiTheme="minorHAnsi" w:cstheme="minorBidi"/>
          <w:noProof/>
          <w:color w:val="0070C0"/>
        </w:rPr>
      </w:pPr>
      <w:hyperlink w:anchor="_Toc155777121" w:history="1">
        <w:r w:rsidR="00562A56" w:rsidRPr="00950A7B">
          <w:rPr>
            <w:rStyle w:val="Lienhypertexte"/>
            <w:noProof/>
            <w:color w:val="0070C0"/>
          </w:rPr>
          <w:t>3.3.</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Modification du programme de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_Toc155777121 \h </w:instrText>
        </w:r>
        <w:r w:rsidR="00562A56" w:rsidRPr="00950A7B">
          <w:rPr>
            <w:noProof/>
            <w:webHidden/>
            <w:color w:val="0070C0"/>
          </w:rPr>
        </w:r>
        <w:r w:rsidR="00562A56" w:rsidRPr="00950A7B">
          <w:rPr>
            <w:noProof/>
            <w:webHidden/>
            <w:color w:val="0070C0"/>
          </w:rPr>
          <w:fldChar w:fldCharType="separate"/>
        </w:r>
        <w:r>
          <w:rPr>
            <w:noProof/>
            <w:webHidden/>
            <w:color w:val="0070C0"/>
          </w:rPr>
          <w:t>15</w:t>
        </w:r>
        <w:r w:rsidR="00562A56" w:rsidRPr="00950A7B">
          <w:rPr>
            <w:noProof/>
            <w:webHidden/>
            <w:color w:val="0070C0"/>
          </w:rPr>
          <w:fldChar w:fldCharType="end"/>
        </w:r>
      </w:hyperlink>
    </w:p>
    <w:p w14:paraId="396FDF19" w14:textId="77D2E767" w:rsidR="00562A56" w:rsidRPr="00950A7B" w:rsidRDefault="00D25A49">
      <w:pPr>
        <w:pStyle w:val="TM1"/>
        <w:rPr>
          <w:rFonts w:asciiTheme="minorHAnsi" w:eastAsiaTheme="minorEastAsia" w:hAnsiTheme="minorHAnsi" w:cstheme="minorBidi"/>
          <w:b w:val="0"/>
          <w:color w:val="0070C0"/>
          <w:sz w:val="22"/>
          <w:lang w:eastAsia="fr-FR"/>
        </w:rPr>
      </w:pPr>
      <w:hyperlink w:anchor="_Toc155777124" w:history="1">
        <w:r w:rsidR="00562A56" w:rsidRPr="00950A7B">
          <w:rPr>
            <w:rStyle w:val="Lienhypertexte"/>
            <w:color w:val="0070C0"/>
          </w:rPr>
          <w:t>4.</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PASSATION ET VIE DU CONTRAT</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_Toc155777124 \h </w:instrText>
        </w:r>
        <w:r w:rsidR="00562A56" w:rsidRPr="00950A7B">
          <w:rPr>
            <w:webHidden/>
            <w:color w:val="0070C0"/>
          </w:rPr>
        </w:r>
        <w:r w:rsidR="00562A56" w:rsidRPr="00950A7B">
          <w:rPr>
            <w:webHidden/>
            <w:color w:val="0070C0"/>
          </w:rPr>
          <w:fldChar w:fldCharType="separate"/>
        </w:r>
        <w:r>
          <w:rPr>
            <w:webHidden/>
            <w:color w:val="0070C0"/>
          </w:rPr>
          <w:t>17</w:t>
        </w:r>
        <w:r w:rsidR="00562A56" w:rsidRPr="00950A7B">
          <w:rPr>
            <w:webHidden/>
            <w:color w:val="0070C0"/>
          </w:rPr>
          <w:fldChar w:fldCharType="end"/>
        </w:r>
      </w:hyperlink>
    </w:p>
    <w:p w14:paraId="13CE91D0" w14:textId="4B9FFF57" w:rsidR="00562A56" w:rsidRPr="00950A7B" w:rsidRDefault="00D25A49">
      <w:pPr>
        <w:pStyle w:val="TM2"/>
        <w:rPr>
          <w:rFonts w:asciiTheme="minorHAnsi" w:eastAsiaTheme="minorEastAsia" w:hAnsiTheme="minorHAnsi" w:cstheme="minorBidi"/>
          <w:noProof/>
          <w:color w:val="0070C0"/>
        </w:rPr>
      </w:pPr>
      <w:hyperlink w:anchor="_Toc155777125" w:history="1">
        <w:r w:rsidR="00562A56" w:rsidRPr="00950A7B">
          <w:rPr>
            <w:rStyle w:val="Lienhypertexte"/>
            <w:noProof/>
            <w:color w:val="0070C0"/>
          </w:rPr>
          <w:t>4.1.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PROCESSUS DE COMMANDE ET DE CONTRACTUALISATION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_Toc155777125 \h </w:instrText>
        </w:r>
        <w:r w:rsidR="00562A56" w:rsidRPr="00950A7B">
          <w:rPr>
            <w:noProof/>
            <w:webHidden/>
            <w:color w:val="0070C0"/>
          </w:rPr>
        </w:r>
        <w:r w:rsidR="00562A56" w:rsidRPr="00950A7B">
          <w:rPr>
            <w:noProof/>
            <w:webHidden/>
            <w:color w:val="0070C0"/>
          </w:rPr>
          <w:fldChar w:fldCharType="separate"/>
        </w:r>
        <w:r>
          <w:rPr>
            <w:noProof/>
            <w:webHidden/>
            <w:color w:val="0070C0"/>
          </w:rPr>
          <w:t>17</w:t>
        </w:r>
        <w:r w:rsidR="00562A56" w:rsidRPr="00950A7B">
          <w:rPr>
            <w:noProof/>
            <w:webHidden/>
            <w:color w:val="0070C0"/>
          </w:rPr>
          <w:fldChar w:fldCharType="end"/>
        </w:r>
      </w:hyperlink>
    </w:p>
    <w:p w14:paraId="76BC86DD" w14:textId="0D950405" w:rsidR="00562A56" w:rsidRPr="00950A7B" w:rsidRDefault="00D25A49">
      <w:pPr>
        <w:pStyle w:val="TM3"/>
        <w:rPr>
          <w:rFonts w:asciiTheme="minorHAnsi" w:eastAsiaTheme="minorEastAsia" w:hAnsiTheme="minorHAnsi" w:cstheme="minorBidi"/>
          <w:noProof/>
          <w:color w:val="0070C0"/>
          <w:sz w:val="22"/>
          <w:lang w:eastAsia="fr-FR"/>
        </w:rPr>
      </w:pPr>
      <w:hyperlink w:anchor="_Toc155777129" w:history="1">
        <w:r w:rsidR="00562A56" w:rsidRPr="00950A7B">
          <w:rPr>
            <w:rStyle w:val="Lienhypertexte"/>
            <w:noProof/>
            <w:color w:val="0070C0"/>
          </w:rPr>
          <w:t>4.1.1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Expression de besoin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_Toc155777129 \h </w:instrText>
        </w:r>
        <w:r w:rsidR="00562A56" w:rsidRPr="00950A7B">
          <w:rPr>
            <w:noProof/>
            <w:webHidden/>
            <w:color w:val="0070C0"/>
          </w:rPr>
        </w:r>
        <w:r w:rsidR="00562A56" w:rsidRPr="00950A7B">
          <w:rPr>
            <w:noProof/>
            <w:webHidden/>
            <w:color w:val="0070C0"/>
          </w:rPr>
          <w:fldChar w:fldCharType="separate"/>
        </w:r>
        <w:r>
          <w:rPr>
            <w:noProof/>
            <w:webHidden/>
            <w:color w:val="0070C0"/>
          </w:rPr>
          <w:t>17</w:t>
        </w:r>
        <w:r w:rsidR="00562A56" w:rsidRPr="00950A7B">
          <w:rPr>
            <w:noProof/>
            <w:webHidden/>
            <w:color w:val="0070C0"/>
          </w:rPr>
          <w:fldChar w:fldCharType="end"/>
        </w:r>
      </w:hyperlink>
    </w:p>
    <w:p w14:paraId="398ED63B" w14:textId="16E74698" w:rsidR="00562A56" w:rsidRPr="00950A7B" w:rsidRDefault="00D25A49">
      <w:pPr>
        <w:pStyle w:val="TM3"/>
        <w:rPr>
          <w:rFonts w:asciiTheme="minorHAnsi" w:eastAsiaTheme="minorEastAsia" w:hAnsiTheme="minorHAnsi" w:cstheme="minorBidi"/>
          <w:noProof/>
          <w:color w:val="0070C0"/>
          <w:sz w:val="22"/>
          <w:lang w:eastAsia="fr-FR"/>
        </w:rPr>
      </w:pPr>
      <w:hyperlink w:anchor="_Toc155777130" w:history="1">
        <w:r w:rsidR="00562A56" w:rsidRPr="00950A7B">
          <w:rPr>
            <w:rStyle w:val="Lienhypertexte"/>
            <w:noProof/>
            <w:color w:val="0070C0"/>
          </w:rPr>
          <w:t>4.1.2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Analyse de la demande et proposition d’offre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_Toc155777130 \h </w:instrText>
        </w:r>
        <w:r w:rsidR="00562A56" w:rsidRPr="00950A7B">
          <w:rPr>
            <w:noProof/>
            <w:webHidden/>
            <w:color w:val="0070C0"/>
          </w:rPr>
        </w:r>
        <w:r w:rsidR="00562A56" w:rsidRPr="00950A7B">
          <w:rPr>
            <w:noProof/>
            <w:webHidden/>
            <w:color w:val="0070C0"/>
          </w:rPr>
          <w:fldChar w:fldCharType="separate"/>
        </w:r>
        <w:r>
          <w:rPr>
            <w:noProof/>
            <w:webHidden/>
            <w:color w:val="0070C0"/>
          </w:rPr>
          <w:t>18</w:t>
        </w:r>
        <w:r w:rsidR="00562A56" w:rsidRPr="00950A7B">
          <w:rPr>
            <w:noProof/>
            <w:webHidden/>
            <w:color w:val="0070C0"/>
          </w:rPr>
          <w:fldChar w:fldCharType="end"/>
        </w:r>
      </w:hyperlink>
    </w:p>
    <w:p w14:paraId="37BD5858" w14:textId="3261A432" w:rsidR="00562A56" w:rsidRPr="00950A7B" w:rsidRDefault="00D25A49">
      <w:pPr>
        <w:pStyle w:val="TM3"/>
        <w:rPr>
          <w:rFonts w:asciiTheme="minorHAnsi" w:eastAsiaTheme="minorEastAsia" w:hAnsiTheme="minorHAnsi" w:cstheme="minorBidi"/>
          <w:noProof/>
          <w:color w:val="0070C0"/>
          <w:sz w:val="22"/>
          <w:lang w:eastAsia="fr-FR"/>
        </w:rPr>
      </w:pPr>
      <w:hyperlink w:anchor="_Toc155777131" w:history="1">
        <w:r w:rsidR="00562A56" w:rsidRPr="00950A7B">
          <w:rPr>
            <w:rStyle w:val="Lienhypertexte"/>
            <w:noProof/>
            <w:color w:val="0070C0"/>
          </w:rPr>
          <w:t>4.1.3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Négociation contractuelle, acceptation de l’offre et signature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_Toc155777131 \h </w:instrText>
        </w:r>
        <w:r w:rsidR="00562A56" w:rsidRPr="00950A7B">
          <w:rPr>
            <w:noProof/>
            <w:webHidden/>
            <w:color w:val="0070C0"/>
          </w:rPr>
        </w:r>
        <w:r w:rsidR="00562A56" w:rsidRPr="00950A7B">
          <w:rPr>
            <w:noProof/>
            <w:webHidden/>
            <w:color w:val="0070C0"/>
          </w:rPr>
          <w:fldChar w:fldCharType="separate"/>
        </w:r>
        <w:r>
          <w:rPr>
            <w:noProof/>
            <w:webHidden/>
            <w:color w:val="0070C0"/>
          </w:rPr>
          <w:t>18</w:t>
        </w:r>
        <w:r w:rsidR="00562A56" w:rsidRPr="00950A7B">
          <w:rPr>
            <w:noProof/>
            <w:webHidden/>
            <w:color w:val="0070C0"/>
          </w:rPr>
          <w:fldChar w:fldCharType="end"/>
        </w:r>
      </w:hyperlink>
    </w:p>
    <w:p w14:paraId="75F309AC" w14:textId="751C8C9B" w:rsidR="00562A56" w:rsidRPr="00950A7B" w:rsidRDefault="00D25A49">
      <w:pPr>
        <w:pStyle w:val="TM2"/>
        <w:rPr>
          <w:rFonts w:asciiTheme="minorHAnsi" w:eastAsiaTheme="minorEastAsia" w:hAnsiTheme="minorHAnsi" w:cstheme="minorBidi"/>
          <w:noProof/>
          <w:color w:val="0070C0"/>
        </w:rPr>
      </w:pPr>
      <w:hyperlink w:anchor="_Toc155777132" w:history="1">
        <w:r w:rsidR="00562A56" w:rsidRPr="00950A7B">
          <w:rPr>
            <w:rStyle w:val="Lienhypertexte"/>
            <w:noProof/>
            <w:color w:val="0070C0"/>
          </w:rPr>
          <w:t>4.2.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VIE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_Toc155777132 \h </w:instrText>
        </w:r>
        <w:r w:rsidR="00562A56" w:rsidRPr="00950A7B">
          <w:rPr>
            <w:noProof/>
            <w:webHidden/>
            <w:color w:val="0070C0"/>
          </w:rPr>
        </w:r>
        <w:r w:rsidR="00562A56" w:rsidRPr="00950A7B">
          <w:rPr>
            <w:noProof/>
            <w:webHidden/>
            <w:color w:val="0070C0"/>
          </w:rPr>
          <w:fldChar w:fldCharType="separate"/>
        </w:r>
        <w:r>
          <w:rPr>
            <w:noProof/>
            <w:webHidden/>
            <w:color w:val="0070C0"/>
          </w:rPr>
          <w:t>18</w:t>
        </w:r>
        <w:r w:rsidR="00562A56" w:rsidRPr="00950A7B">
          <w:rPr>
            <w:noProof/>
            <w:webHidden/>
            <w:color w:val="0070C0"/>
          </w:rPr>
          <w:fldChar w:fldCharType="end"/>
        </w:r>
      </w:hyperlink>
    </w:p>
    <w:p w14:paraId="07C7064C" w14:textId="4F36192B" w:rsidR="00562A56" w:rsidRPr="00950A7B" w:rsidRDefault="00D25A49">
      <w:pPr>
        <w:pStyle w:val="TM3"/>
        <w:rPr>
          <w:rFonts w:asciiTheme="minorHAnsi" w:eastAsiaTheme="minorEastAsia" w:hAnsiTheme="minorHAnsi" w:cstheme="minorBidi"/>
          <w:noProof/>
          <w:color w:val="0070C0"/>
          <w:sz w:val="22"/>
          <w:lang w:eastAsia="fr-FR"/>
        </w:rPr>
      </w:pPr>
      <w:hyperlink w:anchor="_Toc155777134" w:history="1">
        <w:r w:rsidR="00562A56" w:rsidRPr="00950A7B">
          <w:rPr>
            <w:rStyle w:val="Lienhypertexte"/>
            <w:noProof/>
            <w:color w:val="0070C0"/>
          </w:rPr>
          <w:t>4.2.1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Traitement des demandes de modification en cours de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_Toc155777134 \h </w:instrText>
        </w:r>
        <w:r w:rsidR="00562A56" w:rsidRPr="00950A7B">
          <w:rPr>
            <w:noProof/>
            <w:webHidden/>
            <w:color w:val="0070C0"/>
          </w:rPr>
        </w:r>
        <w:r w:rsidR="00562A56" w:rsidRPr="00950A7B">
          <w:rPr>
            <w:noProof/>
            <w:webHidden/>
            <w:color w:val="0070C0"/>
          </w:rPr>
          <w:fldChar w:fldCharType="separate"/>
        </w:r>
        <w:r>
          <w:rPr>
            <w:noProof/>
            <w:webHidden/>
            <w:color w:val="0070C0"/>
          </w:rPr>
          <w:t>18</w:t>
        </w:r>
        <w:r w:rsidR="00562A56" w:rsidRPr="00950A7B">
          <w:rPr>
            <w:noProof/>
            <w:webHidden/>
            <w:color w:val="0070C0"/>
          </w:rPr>
          <w:fldChar w:fldCharType="end"/>
        </w:r>
      </w:hyperlink>
    </w:p>
    <w:p w14:paraId="794939FE" w14:textId="18A9EF9A" w:rsidR="00562A56" w:rsidRPr="00950A7B" w:rsidRDefault="00D25A49">
      <w:pPr>
        <w:pStyle w:val="TM3"/>
        <w:rPr>
          <w:rFonts w:asciiTheme="minorHAnsi" w:eastAsiaTheme="minorEastAsia" w:hAnsiTheme="minorHAnsi" w:cstheme="minorBidi"/>
          <w:noProof/>
          <w:color w:val="0070C0"/>
          <w:sz w:val="22"/>
          <w:lang w:eastAsia="fr-FR"/>
        </w:rPr>
      </w:pPr>
      <w:hyperlink w:anchor="_Toc155777135" w:history="1">
        <w:r w:rsidR="00562A56" w:rsidRPr="00950A7B">
          <w:rPr>
            <w:rStyle w:val="Lienhypertexte"/>
            <w:rFonts w:cs="Arial"/>
            <w:noProof/>
            <w:color w:val="0070C0"/>
          </w:rPr>
          <w:t>4.2.2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rFonts w:cs="Arial"/>
            <w:noProof/>
            <w:color w:val="0070C0"/>
          </w:rPr>
          <w:t>S</w:t>
        </w:r>
        <w:r w:rsidR="00562A56" w:rsidRPr="00950A7B">
          <w:rPr>
            <w:rStyle w:val="Lienhypertexte"/>
            <w:rFonts w:cs="Arial"/>
            <w:noProof/>
            <w:color w:val="0070C0"/>
            <w:kern w:val="24"/>
            <w:lang w:eastAsia="fr-FR"/>
          </w:rPr>
          <w:t>uivi de l’exécution de la commande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_Toc155777135 \h </w:instrText>
        </w:r>
        <w:r w:rsidR="00562A56" w:rsidRPr="00950A7B">
          <w:rPr>
            <w:noProof/>
            <w:webHidden/>
            <w:color w:val="0070C0"/>
          </w:rPr>
        </w:r>
        <w:r w:rsidR="00562A56" w:rsidRPr="00950A7B">
          <w:rPr>
            <w:noProof/>
            <w:webHidden/>
            <w:color w:val="0070C0"/>
          </w:rPr>
          <w:fldChar w:fldCharType="separate"/>
        </w:r>
        <w:r>
          <w:rPr>
            <w:noProof/>
            <w:webHidden/>
            <w:color w:val="0070C0"/>
          </w:rPr>
          <w:t>19</w:t>
        </w:r>
        <w:r w:rsidR="00562A56" w:rsidRPr="00950A7B">
          <w:rPr>
            <w:noProof/>
            <w:webHidden/>
            <w:color w:val="0070C0"/>
          </w:rPr>
          <w:fldChar w:fldCharType="end"/>
        </w:r>
      </w:hyperlink>
    </w:p>
    <w:p w14:paraId="0942C1CF" w14:textId="6A0A5877" w:rsidR="00562A56" w:rsidRPr="00950A7B" w:rsidRDefault="00D25A49">
      <w:pPr>
        <w:pStyle w:val="TM1"/>
        <w:rPr>
          <w:rFonts w:asciiTheme="minorHAnsi" w:eastAsiaTheme="minorEastAsia" w:hAnsiTheme="minorHAnsi" w:cstheme="minorBidi"/>
          <w:b w:val="0"/>
          <w:color w:val="0070C0"/>
          <w:sz w:val="22"/>
          <w:lang w:eastAsia="fr-FR"/>
        </w:rPr>
      </w:pPr>
      <w:hyperlink w:anchor="_Toc155777136" w:history="1">
        <w:r w:rsidR="00562A56" w:rsidRPr="00950A7B">
          <w:rPr>
            <w:rStyle w:val="Lienhypertexte"/>
            <w:color w:val="0070C0"/>
          </w:rPr>
          <w:t>5.</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TARIFICATION DES PRESTATIONS DE SÛRETÉ REGULÉES</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_Toc155777136 \h </w:instrText>
        </w:r>
        <w:r w:rsidR="00562A56" w:rsidRPr="00950A7B">
          <w:rPr>
            <w:webHidden/>
            <w:color w:val="0070C0"/>
          </w:rPr>
        </w:r>
        <w:r w:rsidR="00562A56" w:rsidRPr="00950A7B">
          <w:rPr>
            <w:webHidden/>
            <w:color w:val="0070C0"/>
          </w:rPr>
          <w:fldChar w:fldCharType="separate"/>
        </w:r>
        <w:r>
          <w:rPr>
            <w:webHidden/>
            <w:color w:val="0070C0"/>
          </w:rPr>
          <w:t>20</w:t>
        </w:r>
        <w:r w:rsidR="00562A56" w:rsidRPr="00950A7B">
          <w:rPr>
            <w:webHidden/>
            <w:color w:val="0070C0"/>
          </w:rPr>
          <w:fldChar w:fldCharType="end"/>
        </w:r>
      </w:hyperlink>
    </w:p>
    <w:p w14:paraId="6111D17A" w14:textId="13C426FE" w:rsidR="00562A56" w:rsidRPr="00950A7B" w:rsidRDefault="00D25A49">
      <w:pPr>
        <w:pStyle w:val="TM2"/>
        <w:rPr>
          <w:rFonts w:asciiTheme="minorHAnsi" w:eastAsiaTheme="minorEastAsia" w:hAnsiTheme="minorHAnsi" w:cstheme="minorBidi"/>
          <w:noProof/>
          <w:color w:val="0070C0"/>
        </w:rPr>
      </w:pPr>
      <w:hyperlink w:anchor="_Toc155777138" w:history="1">
        <w:r w:rsidR="00562A56" w:rsidRPr="00950A7B">
          <w:rPr>
            <w:rStyle w:val="Lienhypertexte"/>
            <w:rFonts w:eastAsia="Calibri"/>
            <w:noProof/>
            <w:color w:val="0070C0"/>
          </w:rPr>
          <w:t>5.1.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PRINCIPES GÉNÉRAUX DE TARIFICATION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_Toc155777138 \h </w:instrText>
        </w:r>
        <w:r w:rsidR="00562A56" w:rsidRPr="00950A7B">
          <w:rPr>
            <w:noProof/>
            <w:webHidden/>
            <w:color w:val="0070C0"/>
          </w:rPr>
        </w:r>
        <w:r w:rsidR="00562A56" w:rsidRPr="00950A7B">
          <w:rPr>
            <w:noProof/>
            <w:webHidden/>
            <w:color w:val="0070C0"/>
          </w:rPr>
          <w:fldChar w:fldCharType="separate"/>
        </w:r>
        <w:r>
          <w:rPr>
            <w:noProof/>
            <w:webHidden/>
            <w:color w:val="0070C0"/>
          </w:rPr>
          <w:t>20</w:t>
        </w:r>
        <w:r w:rsidR="00562A56" w:rsidRPr="00950A7B">
          <w:rPr>
            <w:noProof/>
            <w:webHidden/>
            <w:color w:val="0070C0"/>
          </w:rPr>
          <w:fldChar w:fldCharType="end"/>
        </w:r>
      </w:hyperlink>
    </w:p>
    <w:p w14:paraId="039E26C4" w14:textId="37F1FE03" w:rsidR="00562A56" w:rsidRPr="00950A7B" w:rsidRDefault="00D25A49">
      <w:pPr>
        <w:pStyle w:val="TM2"/>
        <w:rPr>
          <w:rFonts w:asciiTheme="minorHAnsi" w:eastAsiaTheme="minorEastAsia" w:hAnsiTheme="minorHAnsi" w:cstheme="minorBidi"/>
          <w:noProof/>
          <w:color w:val="0070C0"/>
        </w:rPr>
      </w:pPr>
      <w:hyperlink w:anchor="_Toc155777139" w:history="1">
        <w:r w:rsidR="00562A56" w:rsidRPr="00950A7B">
          <w:rPr>
            <w:rStyle w:val="Lienhypertexte"/>
            <w:noProof/>
            <w:color w:val="0070C0"/>
          </w:rPr>
          <w:t>5.2.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PRIX DES PRESTATIONS DE LA SÛRETÉ FERROVIAIRE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_Toc155777139 \h </w:instrText>
        </w:r>
        <w:r w:rsidR="00562A56" w:rsidRPr="00950A7B">
          <w:rPr>
            <w:noProof/>
            <w:webHidden/>
            <w:color w:val="0070C0"/>
          </w:rPr>
        </w:r>
        <w:r w:rsidR="00562A56" w:rsidRPr="00950A7B">
          <w:rPr>
            <w:noProof/>
            <w:webHidden/>
            <w:color w:val="0070C0"/>
          </w:rPr>
          <w:fldChar w:fldCharType="separate"/>
        </w:r>
        <w:r>
          <w:rPr>
            <w:noProof/>
            <w:webHidden/>
            <w:color w:val="0070C0"/>
          </w:rPr>
          <w:t>20</w:t>
        </w:r>
        <w:r w:rsidR="00562A56" w:rsidRPr="00950A7B">
          <w:rPr>
            <w:noProof/>
            <w:webHidden/>
            <w:color w:val="0070C0"/>
          </w:rPr>
          <w:fldChar w:fldCharType="end"/>
        </w:r>
      </w:hyperlink>
    </w:p>
    <w:p w14:paraId="6541E0D4" w14:textId="004F2093" w:rsidR="00562A56" w:rsidRPr="00950A7B" w:rsidRDefault="00D25A49">
      <w:pPr>
        <w:pStyle w:val="TM1"/>
        <w:rPr>
          <w:rFonts w:asciiTheme="minorHAnsi" w:eastAsiaTheme="minorEastAsia" w:hAnsiTheme="minorHAnsi" w:cstheme="minorBidi"/>
          <w:b w:val="0"/>
          <w:color w:val="0070C0"/>
          <w:sz w:val="22"/>
          <w:lang w:eastAsia="fr-FR"/>
        </w:rPr>
      </w:pPr>
      <w:hyperlink w:anchor="_Toc155777140" w:history="1">
        <w:r w:rsidR="00562A56" w:rsidRPr="00950A7B">
          <w:rPr>
            <w:rStyle w:val="Lienhypertexte"/>
            <w:color w:val="0070C0"/>
          </w:rPr>
          <w:t>6.</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FACTURATION</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_Toc155777140 \h </w:instrText>
        </w:r>
        <w:r w:rsidR="00562A56" w:rsidRPr="00950A7B">
          <w:rPr>
            <w:webHidden/>
            <w:color w:val="0070C0"/>
          </w:rPr>
        </w:r>
        <w:r w:rsidR="00562A56" w:rsidRPr="00950A7B">
          <w:rPr>
            <w:webHidden/>
            <w:color w:val="0070C0"/>
          </w:rPr>
          <w:fldChar w:fldCharType="separate"/>
        </w:r>
        <w:r>
          <w:rPr>
            <w:webHidden/>
            <w:color w:val="0070C0"/>
          </w:rPr>
          <w:t>21</w:t>
        </w:r>
        <w:r w:rsidR="00562A56" w:rsidRPr="00950A7B">
          <w:rPr>
            <w:webHidden/>
            <w:color w:val="0070C0"/>
          </w:rPr>
          <w:fldChar w:fldCharType="end"/>
        </w:r>
      </w:hyperlink>
    </w:p>
    <w:p w14:paraId="2B5B04A0" w14:textId="294782F9" w:rsidR="00562A56" w:rsidRPr="00950A7B" w:rsidRDefault="00D25A49">
      <w:pPr>
        <w:pStyle w:val="TM1"/>
        <w:rPr>
          <w:rFonts w:asciiTheme="minorHAnsi" w:eastAsiaTheme="minorEastAsia" w:hAnsiTheme="minorHAnsi" w:cstheme="minorBidi"/>
          <w:b w:val="0"/>
          <w:color w:val="0070C0"/>
          <w:sz w:val="22"/>
          <w:lang w:eastAsia="fr-FR"/>
        </w:rPr>
      </w:pPr>
      <w:hyperlink w:anchor="_Toc155777141" w:history="1">
        <w:r w:rsidR="00562A56" w:rsidRPr="00950A7B">
          <w:rPr>
            <w:rStyle w:val="Lienhypertexte"/>
            <w:color w:val="0070C0"/>
          </w:rPr>
          <w:t>7.</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POLITIQUE DE CONFIDENTIALITÉ</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_Toc155777141 \h </w:instrText>
        </w:r>
        <w:r w:rsidR="00562A56" w:rsidRPr="00950A7B">
          <w:rPr>
            <w:webHidden/>
            <w:color w:val="0070C0"/>
          </w:rPr>
        </w:r>
        <w:r w:rsidR="00562A56" w:rsidRPr="00950A7B">
          <w:rPr>
            <w:webHidden/>
            <w:color w:val="0070C0"/>
          </w:rPr>
          <w:fldChar w:fldCharType="separate"/>
        </w:r>
        <w:r>
          <w:rPr>
            <w:webHidden/>
            <w:color w:val="0070C0"/>
          </w:rPr>
          <w:t>21</w:t>
        </w:r>
        <w:r w:rsidR="00562A56" w:rsidRPr="00950A7B">
          <w:rPr>
            <w:webHidden/>
            <w:color w:val="0070C0"/>
          </w:rPr>
          <w:fldChar w:fldCharType="end"/>
        </w:r>
      </w:hyperlink>
    </w:p>
    <w:p w14:paraId="41DF3EBE" w14:textId="5DCD3F45" w:rsidR="008703EC" w:rsidRPr="00950A7B" w:rsidRDefault="00B53D63" w:rsidP="00562A56">
      <w:pPr>
        <w:spacing w:after="0" w:line="240" w:lineRule="auto"/>
        <w:rPr>
          <w:rFonts w:ascii="Avenir LT Std 45 Book" w:hAnsi="Avenir LT Std 45 Book"/>
          <w:bCs/>
          <w:color w:val="0070C0"/>
          <w:sz w:val="28"/>
          <w:szCs w:val="28"/>
          <w:lang w:eastAsia="zh-CN"/>
        </w:rPr>
      </w:pPr>
      <w:r w:rsidRPr="00950A7B">
        <w:rPr>
          <w:rFonts w:ascii="Avenir LT Std 45 Book" w:hAnsi="Avenir LT Std 45 Book"/>
          <w:bCs/>
          <w:color w:val="0070C0"/>
          <w:sz w:val="28"/>
          <w:szCs w:val="28"/>
          <w:lang w:eastAsia="zh-CN"/>
        </w:rPr>
        <w:fldChar w:fldCharType="end"/>
      </w:r>
    </w:p>
    <w:p w14:paraId="4CE5D0CC" w14:textId="6D2DB067" w:rsidR="00780837" w:rsidRPr="00950A7B" w:rsidRDefault="00B53D63">
      <w:pPr>
        <w:spacing w:after="0" w:line="240" w:lineRule="auto"/>
        <w:rPr>
          <w:rFonts w:ascii="Avenir LT Std 45 Book" w:hAnsi="Avenir LT Std 45 Book"/>
          <w:color w:val="0070C0"/>
        </w:rPr>
      </w:pPr>
      <w:r w:rsidRPr="00950A7B">
        <w:rPr>
          <w:rFonts w:ascii="Avenir LT Std 45 Book" w:hAnsi="Avenir LT Std 45 Book"/>
          <w:bCs/>
          <w:color w:val="0070C0"/>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950A7B" w:rsidRDefault="000E0D4B" w:rsidP="00A942EC">
      <w:pPr>
        <w:ind w:left="-142"/>
        <w:rPr>
          <w:rFonts w:ascii="Avenir LT Std 45 Book" w:eastAsia="Calibri" w:hAnsi="Avenir LT Std 45 Book" w:cs="Calibri"/>
          <w:b/>
          <w:bCs/>
          <w:color w:val="0070C0"/>
          <w:sz w:val="28"/>
          <w:szCs w:val="28"/>
        </w:rPr>
      </w:pPr>
      <w:bookmarkStart w:id="0" w:name="_Toc72931989"/>
      <w:r w:rsidRPr="00950A7B">
        <w:rPr>
          <w:rFonts w:ascii="Arial" w:hAnsi="Arial"/>
          <w:bCs/>
          <w:color w:val="0070C0"/>
          <w:sz w:val="44"/>
          <w:szCs w:val="28"/>
          <w:lang w:eastAsia="zh-CN"/>
        </w:rPr>
        <w:t>PRÉ</w:t>
      </w:r>
      <w:r w:rsidR="00802E3F" w:rsidRPr="00950A7B">
        <w:rPr>
          <w:rFonts w:ascii="Arial" w:hAnsi="Arial"/>
          <w:bCs/>
          <w:color w:val="0070C0"/>
          <w:sz w:val="44"/>
          <w:szCs w:val="28"/>
          <w:lang w:eastAsia="zh-CN"/>
        </w:rPr>
        <w:t>AMBULE</w:t>
      </w:r>
      <w:bookmarkEnd w:id="0"/>
    </w:p>
    <w:p w14:paraId="518EABC3" w14:textId="13C717CA" w:rsidR="00802E3F" w:rsidRPr="00950A7B" w:rsidRDefault="000E11E8" w:rsidP="000E4606">
      <w:pPr>
        <w:rPr>
          <w:rFonts w:ascii="Avenir LT Std 45 Book" w:hAnsi="Avenir LT Std 45 Book"/>
          <w:bCs/>
          <w:color w:val="0070C0"/>
          <w:sz w:val="36"/>
          <w:szCs w:val="36"/>
          <w:lang w:eastAsia="zh-CN"/>
        </w:rPr>
      </w:pPr>
      <w:bookmarkStart w:id="1" w:name="_Toc72931990"/>
      <w:r w:rsidRPr="00950A7B">
        <w:rPr>
          <w:rFonts w:ascii="Avenir LT Std 45 Book" w:hAnsi="Avenir LT Std 45 Book"/>
          <w:bCs/>
          <w:color w:val="0070C0"/>
          <w:sz w:val="36"/>
          <w:szCs w:val="36"/>
          <w:lang w:eastAsia="zh-CN"/>
        </w:rPr>
        <w:t>OBJET, PUBLICATION ET VALIDITÉ</w:t>
      </w:r>
      <w:r w:rsidR="000E0D4B" w:rsidRPr="00950A7B">
        <w:rPr>
          <w:rFonts w:ascii="Avenir LT Std 45 Book" w:hAnsi="Avenir LT Std 45 Book"/>
          <w:bCs/>
          <w:color w:val="0070C0"/>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122B4F89"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11</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w:t>
      </w:r>
      <w:r w:rsidR="00A501BF">
        <w:rPr>
          <w:rFonts w:asciiTheme="minorHAnsi" w:hAnsiTheme="minorHAnsi" w:cstheme="minorHAnsi"/>
          <w:kern w:val="24"/>
          <w:lang w:eastAsia="fr-FR"/>
        </w:rPr>
        <w:t>4</w:t>
      </w:r>
      <w:r w:rsidR="00D21863" w:rsidRPr="007A253C">
        <w:rPr>
          <w:rFonts w:asciiTheme="minorHAnsi" w:hAnsiTheme="minorHAnsi" w:cstheme="minorHAnsi"/>
          <w:kern w:val="24"/>
          <w:lang w:eastAsia="fr-FR"/>
        </w:rPr>
        <w:t xml:space="preserve"> au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12</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16DDE713" w:rsidR="00D302B1" w:rsidRPr="00892F2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color w:val="000000" w:themeColor="text1"/>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 xml:space="preserve">SIS SNCF </w:t>
      </w:r>
      <w:r w:rsidR="00A3138F" w:rsidRPr="00892F2B">
        <w:rPr>
          <w:rFonts w:asciiTheme="minorHAnsi" w:hAnsiTheme="minorHAnsi" w:cstheme="minorHAnsi"/>
          <w:color w:val="000000" w:themeColor="text1"/>
          <w:kern w:val="24"/>
          <w:lang w:eastAsia="fr-FR"/>
        </w:rPr>
        <w:t>publie</w:t>
      </w:r>
      <w:r w:rsidR="00C11365" w:rsidRPr="00892F2B">
        <w:rPr>
          <w:rFonts w:asciiTheme="minorHAnsi" w:hAnsiTheme="minorHAnsi" w:cstheme="minorHAnsi"/>
          <w:color w:val="000000" w:themeColor="text1"/>
          <w:kern w:val="24"/>
          <w:lang w:eastAsia="fr-FR"/>
        </w:rPr>
        <w:t xml:space="preserve"> </w:t>
      </w:r>
      <w:r w:rsidR="00A3138F" w:rsidRPr="00892F2B">
        <w:rPr>
          <w:rFonts w:asciiTheme="minorHAnsi" w:hAnsiTheme="minorHAnsi" w:cstheme="minorHAnsi"/>
          <w:color w:val="000000" w:themeColor="text1"/>
          <w:kern w:val="24"/>
          <w:lang w:eastAsia="fr-FR"/>
        </w:rPr>
        <w:t>l</w:t>
      </w:r>
      <w:r w:rsidR="00C11365"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 xml:space="preserve">DEFINITVE </w:t>
      </w:r>
      <w:r w:rsidR="00C11365" w:rsidRPr="00892F2B">
        <w:rPr>
          <w:rFonts w:asciiTheme="minorHAnsi" w:hAnsiTheme="minorHAnsi" w:cstheme="minorHAnsi"/>
          <w:color w:val="000000" w:themeColor="text1"/>
          <w:kern w:val="24"/>
          <w:lang w:eastAsia="fr-FR"/>
        </w:rPr>
        <w:t>» du</w:t>
      </w:r>
      <w:r w:rsidR="00A3138F" w:rsidRPr="00892F2B">
        <w:rPr>
          <w:rFonts w:asciiTheme="minorHAnsi" w:hAnsiTheme="minorHAnsi" w:cstheme="minorHAnsi"/>
          <w:color w:val="000000" w:themeColor="text1"/>
          <w:kern w:val="24"/>
          <w:lang w:eastAsia="fr-FR"/>
        </w:rPr>
        <w:t xml:space="preserve"> </w:t>
      </w:r>
      <w:r w:rsidR="00454EBB" w:rsidRPr="00892F2B">
        <w:rPr>
          <w:rFonts w:asciiTheme="minorHAnsi" w:hAnsiTheme="minorHAnsi" w:cstheme="minorHAnsi"/>
          <w:color w:val="000000" w:themeColor="text1"/>
          <w:kern w:val="24"/>
          <w:lang w:eastAsia="fr-FR"/>
        </w:rPr>
        <w:t>document de référence et de tarification des prestations de sûreté</w:t>
      </w:r>
      <w:r w:rsidR="00C11365" w:rsidRPr="00892F2B">
        <w:rPr>
          <w:rFonts w:asciiTheme="minorHAnsi" w:hAnsiTheme="minorHAnsi" w:cstheme="minorHAnsi"/>
          <w:color w:val="000000" w:themeColor="text1"/>
          <w:kern w:val="24"/>
          <w:lang w:eastAsia="fr-FR"/>
        </w:rPr>
        <w:t xml:space="preserve"> </w:t>
      </w:r>
      <w:r w:rsidR="00540DC8" w:rsidRPr="00892F2B">
        <w:rPr>
          <w:rFonts w:asciiTheme="minorHAnsi" w:hAnsiTheme="minorHAnsi" w:cstheme="minorHAnsi"/>
          <w:color w:val="000000" w:themeColor="text1"/>
          <w:kern w:val="24"/>
          <w:lang w:eastAsia="fr-FR"/>
        </w:rPr>
        <w:t>(en précisant sa période de validité), et procède</w:t>
      </w:r>
      <w:r w:rsidR="00A3138F" w:rsidRPr="00892F2B">
        <w:rPr>
          <w:rFonts w:asciiTheme="minorHAnsi" w:hAnsiTheme="minorHAnsi" w:cstheme="minorHAnsi"/>
          <w:color w:val="000000" w:themeColor="text1"/>
          <w:kern w:val="24"/>
          <w:lang w:eastAsia="fr-FR"/>
        </w:rPr>
        <w:t xml:space="preserve"> à la régularisation des tarifs applicables aux heures produites et facturées depuis le </w:t>
      </w:r>
      <w:r w:rsidR="00843C3F" w:rsidRPr="00892F2B">
        <w:rPr>
          <w:rFonts w:asciiTheme="minorHAnsi" w:hAnsiTheme="minorHAnsi" w:cstheme="minorHAnsi"/>
          <w:color w:val="000000" w:themeColor="text1"/>
          <w:kern w:val="24"/>
          <w:lang w:eastAsia="fr-FR"/>
        </w:rPr>
        <w:t>début</w:t>
      </w:r>
      <w:r w:rsidR="001476A1" w:rsidRPr="00892F2B">
        <w:rPr>
          <w:rFonts w:asciiTheme="minorHAnsi" w:hAnsiTheme="minorHAnsi" w:cstheme="minorHAnsi"/>
          <w:color w:val="000000" w:themeColor="text1"/>
          <w:kern w:val="24"/>
          <w:lang w:eastAsia="fr-FR"/>
        </w:rPr>
        <w:t xml:space="preserve"> de l’horaire de service </w:t>
      </w:r>
      <w:r w:rsidR="008B00BA" w:rsidRPr="00892F2B">
        <w:rPr>
          <w:rFonts w:asciiTheme="minorHAnsi" w:hAnsiTheme="minorHAnsi" w:cstheme="minorHAnsi"/>
          <w:color w:val="000000" w:themeColor="text1"/>
          <w:kern w:val="24"/>
          <w:lang w:eastAsia="fr-FR"/>
        </w:rPr>
        <w:t>concerné</w:t>
      </w:r>
      <w:r w:rsidR="001476A1" w:rsidRPr="00892F2B">
        <w:rPr>
          <w:rFonts w:asciiTheme="minorHAnsi" w:hAnsiTheme="minorHAnsi" w:cstheme="minorHAnsi"/>
          <w:color w:val="000000" w:themeColor="text1"/>
          <w:kern w:val="24"/>
          <w:lang w:eastAsia="fr-FR"/>
        </w:rPr>
        <w:t xml:space="preserve"> (art. R. 2251-6</w:t>
      </w:r>
      <w:r w:rsidR="002449AF" w:rsidRPr="00892F2B">
        <w:rPr>
          <w:rFonts w:asciiTheme="minorHAnsi" w:hAnsiTheme="minorHAnsi" w:cstheme="minorHAnsi"/>
          <w:color w:val="000000" w:themeColor="text1"/>
          <w:kern w:val="24"/>
          <w:lang w:eastAsia="fr-FR"/>
        </w:rPr>
        <w:t>3</w:t>
      </w:r>
      <w:r w:rsidR="008B00BA" w:rsidRPr="00892F2B">
        <w:rPr>
          <w:rFonts w:asciiTheme="minorHAnsi" w:hAnsiTheme="minorHAnsi" w:cstheme="minorHAnsi"/>
          <w:color w:val="000000" w:themeColor="text1"/>
          <w:kern w:val="24"/>
          <w:lang w:eastAsia="fr-FR"/>
        </w:rPr>
        <w:t xml:space="preserve"> CT</w:t>
      </w:r>
      <w:r w:rsidR="001476A1" w:rsidRPr="00892F2B">
        <w:rPr>
          <w:rFonts w:asciiTheme="minorHAnsi" w:hAnsiTheme="minorHAnsi" w:cstheme="minorHAnsi"/>
          <w:color w:val="000000" w:themeColor="text1"/>
          <w:kern w:val="24"/>
          <w:lang w:eastAsia="fr-FR"/>
        </w:rPr>
        <w:t>)</w:t>
      </w:r>
      <w:r w:rsidR="00A3138F" w:rsidRPr="00892F2B">
        <w:rPr>
          <w:rFonts w:asciiTheme="minorHAnsi" w:hAnsiTheme="minorHAnsi" w:cstheme="minorHAnsi"/>
          <w:color w:val="000000" w:themeColor="text1"/>
          <w:kern w:val="24"/>
          <w:lang w:eastAsia="fr-FR"/>
        </w:rPr>
        <w:t>.</w:t>
      </w:r>
    </w:p>
    <w:p w14:paraId="088B668F" w14:textId="61066548"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892F2B">
        <w:rPr>
          <w:rFonts w:asciiTheme="minorHAnsi" w:hAnsiTheme="minorHAnsi" w:cstheme="minorHAnsi"/>
          <w:color w:val="000000" w:themeColor="text1"/>
          <w:kern w:val="24"/>
          <w:lang w:eastAsia="fr-FR"/>
        </w:rPr>
        <w:t>En application de l’article R. 2251-62 CT, l</w:t>
      </w:r>
      <w:r w:rsidR="00B20F7A"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DEFINITIVE</w:t>
      </w:r>
      <w:r w:rsidR="00B20F7A" w:rsidRPr="00892F2B">
        <w:rPr>
          <w:rFonts w:asciiTheme="minorHAnsi" w:hAnsiTheme="minorHAnsi" w:cstheme="minorHAnsi"/>
          <w:color w:val="000000" w:themeColor="text1"/>
          <w:kern w:val="24"/>
          <w:lang w:eastAsia="fr-FR"/>
        </w:rPr>
        <w:t xml:space="preserve"> » </w:t>
      </w:r>
      <w:r w:rsidR="006B17F0" w:rsidRPr="00892F2B">
        <w:rPr>
          <w:rFonts w:asciiTheme="minorHAnsi" w:hAnsiTheme="minorHAnsi" w:cstheme="minorHAnsi"/>
          <w:color w:val="000000" w:themeColor="text1"/>
          <w:kern w:val="24"/>
          <w:lang w:eastAsia="fr-FR"/>
        </w:rPr>
        <w:t xml:space="preserve">du document </w:t>
      </w:r>
      <w:r w:rsidR="006B17F0" w:rsidRPr="00C64F0B">
        <w:rPr>
          <w:rFonts w:asciiTheme="minorHAnsi" w:hAnsiTheme="minorHAnsi" w:cstheme="minorHAnsi"/>
          <w:kern w:val="24"/>
          <w:lang w:eastAsia="fr-FR"/>
        </w:rPr>
        <w:t xml:space="preserve">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950A7B" w:rsidRDefault="004E5256" w:rsidP="000E4606">
      <w:pPr>
        <w:rPr>
          <w:rFonts w:ascii="Avenir LT Std 45 Book" w:hAnsi="Avenir LT Std 45 Book"/>
          <w:bCs/>
          <w:color w:val="0070C0"/>
          <w:sz w:val="36"/>
          <w:szCs w:val="36"/>
          <w:lang w:eastAsia="zh-CN"/>
        </w:rPr>
      </w:pPr>
      <w:bookmarkStart w:id="2" w:name="_Toc72931991"/>
      <w:r w:rsidRPr="00950A7B">
        <w:rPr>
          <w:rFonts w:ascii="Avenir LT Std 45 Book" w:hAnsi="Avenir LT Std 45 Book"/>
          <w:bCs/>
          <w:color w:val="0070C0"/>
          <w:sz w:val="36"/>
          <w:szCs w:val="36"/>
          <w:lang w:eastAsia="zh-CN"/>
        </w:rPr>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décret n°2002-1359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7j/7j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24/24 et 7j/7j</w:t>
      </w:r>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bookmarkStart w:id="8" w:name="_Hlk177637302"/>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 xml:space="preserve">des clients </w:t>
      </w:r>
      <w:bookmarkEnd w:id="8"/>
      <w:r w:rsidR="003807AF" w:rsidRPr="00C64F0B">
        <w:rPr>
          <w:rFonts w:asciiTheme="minorHAnsi" w:hAnsiTheme="minorHAnsi" w:cstheme="minorHAnsi"/>
          <w:kern w:val="24"/>
          <w:lang w:eastAsia="fr-FR"/>
        </w:rPr>
        <w:t>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4CB11234" w14:textId="2A830050" w:rsidR="0062158D" w:rsidRPr="00743066" w:rsidRDefault="008B5DB7" w:rsidP="00F40FE4">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2B78A58C" w14:textId="77777777" w:rsidR="00743066" w:rsidRDefault="00743066" w:rsidP="00743066">
      <w:pPr>
        <w:pStyle w:val="Paragraphedeliste1"/>
        <w:spacing w:after="0" w:line="240" w:lineRule="auto"/>
        <w:jc w:val="both"/>
        <w:rPr>
          <w:rFonts w:asciiTheme="minorHAnsi" w:hAnsiTheme="minorHAnsi" w:cstheme="minorHAnsi"/>
          <w:b/>
          <w:bCs/>
          <w:kern w:val="24"/>
          <w:lang w:eastAsia="fr-FR"/>
        </w:rPr>
      </w:pPr>
    </w:p>
    <w:p w14:paraId="1E70BDA8" w14:textId="266192A4" w:rsidR="00743066" w:rsidRPr="00BD2DD3" w:rsidRDefault="00743066" w:rsidP="00F40FE4">
      <w:pPr>
        <w:pStyle w:val="Paragraphedeliste1"/>
        <w:numPr>
          <w:ilvl w:val="1"/>
          <w:numId w:val="36"/>
        </w:numPr>
        <w:spacing w:after="0" w:line="240" w:lineRule="auto"/>
        <w:jc w:val="both"/>
        <w:rPr>
          <w:rFonts w:asciiTheme="minorHAnsi" w:eastAsia="Calibri" w:hAnsiTheme="minorHAnsi" w:cstheme="minorHAnsi"/>
          <w:kern w:val="24"/>
          <w:lang w:eastAsia="fr-FR"/>
        </w:rPr>
      </w:pPr>
      <w:r w:rsidRPr="00BD2DD3">
        <w:rPr>
          <w:rFonts w:asciiTheme="minorHAnsi" w:hAnsiTheme="minorHAnsi" w:cstheme="minorHAnsi"/>
          <w:b/>
          <w:bCs/>
          <w:kern w:val="24"/>
          <w:lang w:eastAsia="fr-FR"/>
        </w:rPr>
        <w:t xml:space="preserve">Un département spécialisé dans les questions de défense, </w:t>
      </w:r>
      <w:r w:rsidRPr="00BD2DD3">
        <w:rPr>
          <w:rFonts w:asciiTheme="minorHAnsi" w:hAnsiTheme="minorHAnsi" w:cstheme="minorHAnsi"/>
          <w:kern w:val="24"/>
          <w:lang w:eastAsia="fr-FR"/>
        </w:rPr>
        <w:t>notamment chargé</w:t>
      </w:r>
      <w:r w:rsidRPr="00BD2DD3">
        <w:rPr>
          <w:rFonts w:asciiTheme="minorHAnsi" w:eastAsia="Calibri" w:hAnsiTheme="minorHAnsi" w:cstheme="minorHAnsi"/>
          <w:kern w:val="24"/>
          <w:lang w:eastAsia="fr-FR"/>
        </w:rPr>
        <w:t xml:space="preserve"> de la déclinaison du plan Vigipirate et de l’information des clients en cas de changement de posture.</w:t>
      </w:r>
    </w:p>
    <w:p w14:paraId="5A4B2CB0" w14:textId="77777777" w:rsidR="00743066" w:rsidRPr="00BD2DD3" w:rsidRDefault="00743066" w:rsidP="00743066">
      <w:pPr>
        <w:pStyle w:val="Paragraphedeliste1"/>
        <w:spacing w:after="0" w:line="240" w:lineRule="auto"/>
        <w:jc w:val="both"/>
        <w:rPr>
          <w:rFonts w:asciiTheme="minorHAnsi" w:hAnsiTheme="minorHAnsi" w:cstheme="minorHAnsi"/>
          <w:b/>
          <w:bCs/>
          <w:kern w:val="24"/>
          <w:lang w:eastAsia="fr-FR"/>
        </w:rPr>
      </w:pPr>
    </w:p>
    <w:p w14:paraId="7EA76F19" w14:textId="499483CE" w:rsidR="002A01F7" w:rsidRPr="00BD2DD3" w:rsidRDefault="00743066" w:rsidP="002A01F7">
      <w:pPr>
        <w:pStyle w:val="Paragraphedeliste1"/>
        <w:numPr>
          <w:ilvl w:val="1"/>
          <w:numId w:val="36"/>
        </w:numPr>
        <w:spacing w:after="0" w:line="240" w:lineRule="auto"/>
        <w:jc w:val="both"/>
        <w:rPr>
          <w:rFonts w:asciiTheme="minorHAnsi" w:hAnsiTheme="minorHAnsi" w:cstheme="minorHAnsi"/>
          <w:kern w:val="24"/>
          <w:lang w:eastAsia="fr-FR"/>
        </w:rPr>
      </w:pPr>
      <w:r w:rsidRPr="00BD2DD3">
        <w:rPr>
          <w:rFonts w:asciiTheme="minorHAnsi" w:hAnsiTheme="minorHAnsi" w:cstheme="minorHAnsi"/>
          <w:b/>
          <w:bCs/>
          <w:kern w:val="24"/>
          <w:lang w:eastAsia="fr-FR"/>
        </w:rPr>
        <w:t>Un</w:t>
      </w:r>
      <w:r w:rsidR="002A01F7" w:rsidRPr="00BD2DD3">
        <w:rPr>
          <w:rFonts w:asciiTheme="minorHAnsi" w:hAnsiTheme="minorHAnsi" w:cstheme="minorHAnsi"/>
          <w:b/>
          <w:bCs/>
          <w:kern w:val="24"/>
          <w:lang w:eastAsia="fr-FR"/>
        </w:rPr>
        <w:t xml:space="preserve"> service d’analyse et de sensibilisation sur les violences sexuelles et sexistes (VSS), </w:t>
      </w:r>
      <w:r w:rsidR="002A01F7" w:rsidRPr="00BD2DD3">
        <w:rPr>
          <w:rFonts w:asciiTheme="minorHAnsi" w:hAnsiTheme="minorHAnsi" w:cstheme="minorHAnsi"/>
          <w:kern w:val="24"/>
          <w:lang w:eastAsia="fr-FR"/>
        </w:rPr>
        <w:t>chargé d’étudi</w:t>
      </w:r>
      <w:r w:rsidR="00D80ECF" w:rsidRPr="00BD2DD3">
        <w:rPr>
          <w:rFonts w:asciiTheme="minorHAnsi" w:hAnsiTheme="minorHAnsi" w:cstheme="minorHAnsi"/>
          <w:kern w:val="24"/>
          <w:lang w:eastAsia="fr-FR"/>
        </w:rPr>
        <w:t>er</w:t>
      </w:r>
      <w:r w:rsidR="002A01F7" w:rsidRPr="00BD2DD3">
        <w:rPr>
          <w:rFonts w:asciiTheme="minorHAnsi" w:hAnsiTheme="minorHAnsi" w:cstheme="minorHAnsi"/>
          <w:b/>
          <w:bCs/>
          <w:kern w:val="24"/>
          <w:lang w:eastAsia="fr-FR"/>
        </w:rPr>
        <w:t xml:space="preserve"> </w:t>
      </w:r>
      <w:r w:rsidR="002A01F7" w:rsidRPr="00BD2DD3">
        <w:rPr>
          <w:rFonts w:asciiTheme="minorHAnsi" w:hAnsiTheme="minorHAnsi" w:cstheme="minorHAnsi"/>
          <w:kern w:val="24"/>
          <w:lang w:eastAsia="fr-FR"/>
        </w:rPr>
        <w:t>le phénomène des VSS dans les transports, de définir des actions de sensibilisation et de développer les compétences des personnels des clients dans la prise en charge des victimes.</w:t>
      </w:r>
    </w:p>
    <w:p w14:paraId="3F31C6ED" w14:textId="77777777" w:rsidR="00F40FE4" w:rsidRDefault="00F40FE4" w:rsidP="00F40FE4">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9" w:name="_Toc155777096"/>
      <w:r>
        <w:t xml:space="preserve">LES PRESTATIONS </w:t>
      </w:r>
      <w:r w:rsidR="001F038E">
        <w:t>REGULE</w:t>
      </w:r>
      <w:r w:rsidR="00996428">
        <w:t>E</w:t>
      </w:r>
      <w:r w:rsidR="001F038E">
        <w:t>S DE SURETE</w:t>
      </w:r>
      <w:bookmarkEnd w:id="9"/>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 w:name="_Toc148367721"/>
      <w:bookmarkStart w:id="11" w:name="_Toc148369477"/>
      <w:bookmarkStart w:id="12" w:name="_Toc148536341"/>
      <w:bookmarkStart w:id="13" w:name="_Toc148367722"/>
      <w:bookmarkStart w:id="14" w:name="_Toc148369478"/>
      <w:bookmarkStart w:id="15" w:name="_Toc148536342"/>
      <w:bookmarkStart w:id="16" w:name="_Toc148973262"/>
      <w:bookmarkStart w:id="17" w:name="_Toc148976025"/>
      <w:bookmarkStart w:id="18" w:name="_Toc149044880"/>
      <w:bookmarkStart w:id="19" w:name="_Toc149236739"/>
      <w:bookmarkStart w:id="20" w:name="_Toc149236859"/>
      <w:bookmarkStart w:id="21" w:name="_Toc149630881"/>
      <w:bookmarkStart w:id="22" w:name="_Toc150152714"/>
      <w:bookmarkStart w:id="23" w:name="_Toc150277011"/>
      <w:bookmarkStart w:id="24" w:name="_Toc150336146"/>
      <w:bookmarkStart w:id="25" w:name="_Toc150782221"/>
      <w:bookmarkStart w:id="26" w:name="_Toc150782455"/>
      <w:bookmarkStart w:id="27" w:name="_Toc151965397"/>
      <w:bookmarkStart w:id="28" w:name="_Toc151965451"/>
      <w:bookmarkStart w:id="29" w:name="_Toc152839949"/>
      <w:bookmarkStart w:id="30" w:name="_Toc155776769"/>
      <w:bookmarkStart w:id="31" w:name="_Toc15577709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2" w:name="_Toc148536343"/>
      <w:bookmarkStart w:id="33" w:name="_Toc148536344"/>
      <w:bookmarkStart w:id="34" w:name="_Toc148536345"/>
      <w:bookmarkStart w:id="35" w:name="_Toc148536346"/>
      <w:bookmarkStart w:id="36" w:name="_Toc155777098"/>
      <w:bookmarkEnd w:id="32"/>
      <w:bookmarkEnd w:id="33"/>
      <w:bookmarkEnd w:id="34"/>
      <w:bookmarkEnd w:id="35"/>
      <w:r w:rsidRPr="0037772C">
        <w:t>Liste des prestations propos</w:t>
      </w:r>
      <w:r>
        <w:t>é</w:t>
      </w:r>
      <w:r w:rsidRPr="0037772C">
        <w:t>es selon les clients</w:t>
      </w:r>
      <w:bookmarkEnd w:id="36"/>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BD2DD3" w:rsidRDefault="00471965">
            <w:pPr>
              <w:spacing w:after="0" w:line="240" w:lineRule="auto"/>
              <w:jc w:val="center"/>
              <w:rPr>
                <w:rFonts w:ascii="Avenir LT Std 45 Book" w:hAnsi="Avenir LT Std 45 Book" w:cs="Arial"/>
                <w:b w:val="0"/>
                <w:bCs w:val="0"/>
                <w:kern w:val="24"/>
                <w:sz w:val="18"/>
                <w:szCs w:val="18"/>
                <w:lang w:eastAsia="fr-FR"/>
              </w:rPr>
            </w:pPr>
            <w:r w:rsidRPr="00BD2DD3">
              <w:rPr>
                <w:rFonts w:ascii="Avenir LT Std 45 Book" w:hAnsi="Avenir LT Std 45 Book" w:cs="Arial"/>
                <w:b w:val="0"/>
                <w:bCs w:val="0"/>
                <w:kern w:val="24"/>
                <w:sz w:val="18"/>
                <w:szCs w:val="18"/>
                <w:lang w:eastAsia="fr-FR"/>
              </w:rPr>
              <w:t>2.1.1</w:t>
            </w:r>
          </w:p>
        </w:tc>
        <w:tc>
          <w:tcPr>
            <w:tcW w:w="1843" w:type="dxa"/>
          </w:tcPr>
          <w:p w14:paraId="706D9F67" w14:textId="0B56E198" w:rsidR="00BA56C7" w:rsidRPr="00BD2DD3"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espaces de transport</w:t>
            </w:r>
            <w:r w:rsidR="008353A0" w:rsidRPr="00BD2DD3">
              <w:rPr>
                <w:rFonts w:ascii="Avenir LT Std 45 Book" w:hAnsi="Avenir LT Std 45 Book" w:cs="Arial"/>
                <w:kern w:val="24"/>
                <w:sz w:val="18"/>
                <w:szCs w:val="18"/>
                <w:lang w:eastAsia="fr-FR"/>
              </w:rPr>
              <w:t xml:space="preserve"> accessibles au public</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08BF9208"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 xml:space="preserve">Sécurisation des </w:t>
            </w:r>
            <w:r w:rsidR="008353A0" w:rsidRPr="00BD2DD3">
              <w:rPr>
                <w:rFonts w:ascii="Avenir LT Std 45 Book" w:hAnsi="Avenir LT Std 45 Book" w:cs="Arial"/>
                <w:kern w:val="24"/>
                <w:sz w:val="18"/>
                <w:szCs w:val="18"/>
                <w:lang w:eastAsia="fr-FR"/>
              </w:rPr>
              <w:t>véhicules de transport</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F193FB7" w:rsidR="00BA56C7" w:rsidRPr="002607D2" w:rsidRDefault="008353A0">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8353A0">
              <w:rPr>
                <w:rFonts w:ascii="Avenir Next LT Pro Light" w:hAnsi="Avenir Next LT Pro Light"/>
                <w:color w:val="00B050"/>
                <w:sz w:val="18"/>
                <w:szCs w:val="18"/>
                <w:lang w:eastAsia="zh-CN"/>
              </w:rPr>
              <w:t>X</w:t>
            </w: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BD2DD3"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w:t>
            </w:r>
            <w:r w:rsidR="00442125" w:rsidRPr="00BD2DD3">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2C5E5FF" w:rsidR="001C3E2A" w:rsidRPr="00BD2DD3"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Mission</w:t>
            </w:r>
            <w:r w:rsidR="003A7235" w:rsidRPr="00BD2DD3">
              <w:rPr>
                <w:rFonts w:ascii="Avenir LT Std 45 Book" w:hAnsi="Avenir LT Std 45 Book" w:cs="Arial"/>
                <w:kern w:val="24"/>
                <w:sz w:val="18"/>
                <w:szCs w:val="18"/>
                <w:lang w:eastAsia="fr-FR"/>
              </w:rPr>
              <w:t>s</w:t>
            </w:r>
            <w:r w:rsidRPr="00BD2DD3">
              <w:rPr>
                <w:rFonts w:ascii="Avenir LT Std 45 Book" w:hAnsi="Avenir LT Std 45 Book" w:cs="Arial"/>
                <w:kern w:val="24"/>
                <w:sz w:val="18"/>
                <w:szCs w:val="18"/>
                <w:lang w:eastAsia="fr-FR"/>
              </w:rPr>
              <w:t xml:space="preserve">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38018DFC" w14:textId="77777777" w:rsidR="00BD2DD3" w:rsidRDefault="00BD2DD3" w:rsidP="00BA56C7">
      <w:pPr>
        <w:rPr>
          <w:lang w:eastAsia="zh-CN"/>
        </w:rPr>
      </w:pPr>
    </w:p>
    <w:p w14:paraId="2F33FE0F" w14:textId="77777777" w:rsidR="00C12ED7" w:rsidRDefault="00C12ED7" w:rsidP="00BA56C7">
      <w:pPr>
        <w:rPr>
          <w:lang w:eastAsia="zh-CN"/>
        </w:rPr>
      </w:pPr>
    </w:p>
    <w:p w14:paraId="227FC199" w14:textId="77777777" w:rsidR="00C12ED7" w:rsidRDefault="00C12ED7" w:rsidP="00BA56C7">
      <w:pPr>
        <w:rPr>
          <w:lang w:eastAsia="zh-CN"/>
        </w:rPr>
      </w:pPr>
    </w:p>
    <w:p w14:paraId="5C3B8F7B" w14:textId="77777777" w:rsidR="00BA56C7" w:rsidRDefault="00BA56C7" w:rsidP="00093F9D">
      <w:pPr>
        <w:pStyle w:val="Titre2"/>
      </w:pPr>
      <w:bookmarkStart w:id="37" w:name="_Toc155777099"/>
      <w:r>
        <w:t>Détail des prestations</w:t>
      </w:r>
      <w:bookmarkEnd w:id="37"/>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8" w:name="_Toc148536349"/>
      <w:bookmarkStart w:id="39" w:name="_Toc148973265"/>
      <w:bookmarkStart w:id="40" w:name="_Toc148976028"/>
      <w:bookmarkStart w:id="41" w:name="_Toc149044883"/>
      <w:bookmarkStart w:id="42" w:name="_Toc149236742"/>
      <w:bookmarkStart w:id="43" w:name="_Toc149236862"/>
      <w:bookmarkStart w:id="44" w:name="_Toc149630884"/>
      <w:bookmarkStart w:id="45" w:name="_Toc150152717"/>
      <w:bookmarkStart w:id="46" w:name="_Toc150277014"/>
      <w:bookmarkStart w:id="47" w:name="_Toc150336149"/>
      <w:bookmarkStart w:id="48" w:name="_Toc150782224"/>
      <w:bookmarkStart w:id="49" w:name="_Toc150782458"/>
      <w:bookmarkStart w:id="50" w:name="_Toc151965400"/>
      <w:bookmarkStart w:id="51" w:name="_Toc151965454"/>
      <w:bookmarkStart w:id="52" w:name="_Toc152839952"/>
      <w:bookmarkStart w:id="53" w:name="_Toc155776772"/>
      <w:bookmarkStart w:id="54" w:name="_Toc15577710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5" w:name="_Toc148536350"/>
      <w:bookmarkStart w:id="56" w:name="_Toc148973266"/>
      <w:bookmarkStart w:id="57" w:name="_Toc148976029"/>
      <w:bookmarkStart w:id="58" w:name="_Toc149044884"/>
      <w:bookmarkStart w:id="59" w:name="_Toc149236743"/>
      <w:bookmarkStart w:id="60" w:name="_Toc149236863"/>
      <w:bookmarkStart w:id="61" w:name="_Toc149630885"/>
      <w:bookmarkStart w:id="62" w:name="_Toc150152718"/>
      <w:bookmarkStart w:id="63" w:name="_Toc150277015"/>
      <w:bookmarkStart w:id="64" w:name="_Toc150336150"/>
      <w:bookmarkStart w:id="65" w:name="_Toc150782225"/>
      <w:bookmarkStart w:id="66" w:name="_Toc150782459"/>
      <w:bookmarkStart w:id="67" w:name="_Toc151965401"/>
      <w:bookmarkStart w:id="68" w:name="_Toc151965455"/>
      <w:bookmarkStart w:id="69" w:name="_Toc152839953"/>
      <w:bookmarkStart w:id="70" w:name="_Toc155776773"/>
      <w:bookmarkStart w:id="71" w:name="_Toc15577710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2" w:name="_Toc152839954"/>
      <w:bookmarkStart w:id="73" w:name="_Toc155776774"/>
      <w:bookmarkStart w:id="74" w:name="_Toc155777102"/>
      <w:bookmarkEnd w:id="72"/>
      <w:bookmarkEnd w:id="73"/>
      <w:bookmarkEnd w:id="74"/>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5" w:name="_Toc152839955"/>
      <w:bookmarkStart w:id="76" w:name="_Toc155776775"/>
      <w:bookmarkStart w:id="77" w:name="_Toc155777103"/>
      <w:bookmarkEnd w:id="75"/>
      <w:bookmarkEnd w:id="76"/>
      <w:bookmarkEnd w:id="77"/>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8" w:name="_Toc152839956"/>
      <w:bookmarkStart w:id="79" w:name="_Toc155776776"/>
      <w:bookmarkStart w:id="80" w:name="_Toc155777104"/>
      <w:bookmarkEnd w:id="78"/>
      <w:bookmarkEnd w:id="79"/>
      <w:bookmarkEnd w:id="80"/>
    </w:p>
    <w:p w14:paraId="2DC8E61C" w14:textId="68170339" w:rsidR="00A50C64" w:rsidRPr="00950A7B" w:rsidRDefault="003513C1" w:rsidP="00EC69B6">
      <w:pPr>
        <w:pStyle w:val="Titre3"/>
        <w:rPr>
          <w:color w:val="0070C0"/>
        </w:rPr>
      </w:pPr>
      <w:bookmarkStart w:id="81" w:name="_Toc155777105"/>
      <w:r w:rsidRPr="00950A7B">
        <w:rPr>
          <w:color w:val="0070C0"/>
        </w:rPr>
        <w:t xml:space="preserve">Sécurisation </w:t>
      </w:r>
      <w:r w:rsidR="00A50C64" w:rsidRPr="00950A7B">
        <w:rPr>
          <w:color w:val="0070C0"/>
        </w:rPr>
        <w:t>des espaces de transport</w:t>
      </w:r>
      <w:bookmarkEnd w:id="81"/>
      <w:r w:rsidR="00A50C64" w:rsidRPr="00950A7B">
        <w:rPr>
          <w:color w:val="0070C0"/>
        </w:rPr>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15B6F484" w:rsidR="00E16606" w:rsidRDefault="005B1A9D" w:rsidP="00927188">
      <w:pPr>
        <w:spacing w:after="0" w:line="259" w:lineRule="auto"/>
        <w:contextualSpacing/>
        <w:jc w:val="both"/>
        <w:rPr>
          <w:rFonts w:asciiTheme="minorHAnsi" w:eastAsiaTheme="minorHAnsi" w:hAnsiTheme="minorHAnsi" w:cstheme="minorBidi"/>
        </w:rPr>
      </w:pPr>
      <w:bookmarkStart w:id="82" w:name="_Hlk148591254"/>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 xml:space="preserve">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3481BC16"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 xml:space="preserve">consister </w:t>
      </w:r>
      <w:r w:rsidR="00B72D15">
        <w:rPr>
          <w:rFonts w:asciiTheme="minorHAnsi" w:eastAsiaTheme="minorHAnsi" w:hAnsiTheme="minorHAnsi" w:cstheme="minorBidi"/>
        </w:rPr>
        <w:t>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67A56FAC"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une présence dissuasive dans les espaces</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01E8B1A3"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0ED8C927"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w:t>
      </w:r>
      <w:r w:rsidR="0007761F">
        <w:rPr>
          <w:rFonts w:asciiTheme="minorHAnsi" w:eastAsiaTheme="minorHAnsi" w:hAnsiTheme="minorHAnsi" w:cstheme="minorBidi"/>
        </w:rPr>
        <w:t xml:space="preserve"> </w:t>
      </w:r>
      <w:r w:rsidR="00E75586">
        <w:rPr>
          <w:rFonts w:asciiTheme="minorHAnsi" w:eastAsiaTheme="minorHAnsi" w:hAnsiTheme="minorHAnsi" w:cstheme="minorBidi"/>
        </w:rPr>
        <w:t xml:space="preserve">des </w:t>
      </w:r>
      <w:r w:rsidR="009147C5">
        <w:rPr>
          <w:rFonts w:asciiTheme="minorHAnsi" w:eastAsiaTheme="minorHAnsi" w:hAnsiTheme="minorHAnsi" w:cstheme="minorBidi"/>
        </w:rPr>
        <w:t>injonctions</w:t>
      </w:r>
      <w:r w:rsidR="000227B9">
        <w:rPr>
          <w:rFonts w:asciiTheme="minorHAnsi" w:eastAsiaTheme="minorHAnsi" w:hAnsiTheme="minorHAnsi" w:cstheme="minorBidi"/>
        </w:rPr>
        <w:t xml:space="preserve">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2"/>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50A7B" w:rsidRDefault="00B72D15" w:rsidP="00B72D15">
      <w:pPr>
        <w:pStyle w:val="Titre3"/>
        <w:rPr>
          <w:bCs w:val="0"/>
          <w:color w:val="0070C0"/>
        </w:rPr>
      </w:pPr>
      <w:bookmarkStart w:id="83" w:name="_Toc155777106"/>
      <w:r w:rsidRPr="00950A7B">
        <w:rPr>
          <w:color w:val="0070C0"/>
        </w:rPr>
        <w:t>Sécurisation des espace</w:t>
      </w:r>
      <w:r w:rsidR="004D098A" w:rsidRPr="00950A7B">
        <w:rPr>
          <w:color w:val="0070C0"/>
        </w:rPr>
        <w:t>s</w:t>
      </w:r>
      <w:r w:rsidRPr="00950A7B">
        <w:rPr>
          <w:color w:val="0070C0"/>
        </w:rPr>
        <w:t xml:space="preserve"> non accessibles au public</w:t>
      </w:r>
      <w:bookmarkEnd w:id="83"/>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CD891D0"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concerne toutes les emprises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3"/>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50A7B" w:rsidRDefault="00F26557" w:rsidP="00927188">
      <w:pPr>
        <w:pStyle w:val="Titre3"/>
        <w:rPr>
          <w:color w:val="0070C0"/>
        </w:rPr>
      </w:pPr>
      <w:bookmarkStart w:id="84" w:name="_Toc148973269"/>
      <w:bookmarkStart w:id="85" w:name="_Toc148976032"/>
      <w:bookmarkStart w:id="86" w:name="_Toc149044887"/>
      <w:bookmarkStart w:id="87" w:name="_Toc149236746"/>
      <w:bookmarkStart w:id="88" w:name="_Toc149236866"/>
      <w:bookmarkStart w:id="89" w:name="_Toc149630888"/>
      <w:bookmarkStart w:id="90" w:name="_Toc150152721"/>
      <w:bookmarkStart w:id="91" w:name="_Toc150277018"/>
      <w:bookmarkStart w:id="92" w:name="_Toc150336153"/>
      <w:bookmarkStart w:id="93" w:name="_Toc150782228"/>
      <w:bookmarkStart w:id="94" w:name="_Toc150782462"/>
      <w:bookmarkStart w:id="95" w:name="_Toc148973270"/>
      <w:bookmarkStart w:id="96" w:name="_Toc148976033"/>
      <w:bookmarkStart w:id="97" w:name="_Toc149044888"/>
      <w:bookmarkStart w:id="98" w:name="_Toc149236747"/>
      <w:bookmarkStart w:id="99" w:name="_Toc149236867"/>
      <w:bookmarkStart w:id="100" w:name="_Toc149630889"/>
      <w:bookmarkStart w:id="101" w:name="_Toc150152722"/>
      <w:bookmarkStart w:id="102" w:name="_Toc150277019"/>
      <w:bookmarkStart w:id="103" w:name="_Toc150336154"/>
      <w:bookmarkStart w:id="104" w:name="_Toc150782229"/>
      <w:bookmarkStart w:id="105" w:name="_Toc150782463"/>
      <w:bookmarkStart w:id="106" w:name="_Toc148973272"/>
      <w:bookmarkStart w:id="107" w:name="_Toc148976035"/>
      <w:bookmarkStart w:id="108" w:name="_Toc149044890"/>
      <w:bookmarkStart w:id="109" w:name="_Toc149236749"/>
      <w:bookmarkStart w:id="110" w:name="_Toc149236869"/>
      <w:bookmarkStart w:id="111" w:name="_Toc149630891"/>
      <w:bookmarkStart w:id="112" w:name="_Toc150152724"/>
      <w:bookmarkStart w:id="113" w:name="_Toc150277021"/>
      <w:bookmarkStart w:id="114" w:name="_Toc150336156"/>
      <w:bookmarkStart w:id="115" w:name="_Toc150782231"/>
      <w:bookmarkStart w:id="116" w:name="_Toc150782465"/>
      <w:bookmarkStart w:id="117" w:name="_Toc148973273"/>
      <w:bookmarkStart w:id="118" w:name="_Toc148976036"/>
      <w:bookmarkStart w:id="119" w:name="_Toc149044891"/>
      <w:bookmarkStart w:id="120" w:name="_Toc149236750"/>
      <w:bookmarkStart w:id="121" w:name="_Toc149236870"/>
      <w:bookmarkStart w:id="122" w:name="_Toc149630892"/>
      <w:bookmarkStart w:id="123" w:name="_Toc150152725"/>
      <w:bookmarkStart w:id="124" w:name="_Toc150277022"/>
      <w:bookmarkStart w:id="125" w:name="_Toc150336157"/>
      <w:bookmarkStart w:id="126" w:name="_Toc150782232"/>
      <w:bookmarkStart w:id="127" w:name="_Toc150782466"/>
      <w:bookmarkStart w:id="128" w:name="_Toc15577710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950A7B">
        <w:rPr>
          <w:color w:val="0070C0"/>
        </w:rPr>
        <w:t>Sécurisation des personnels en contact avec le public</w:t>
      </w:r>
      <w:bookmarkEnd w:id="128"/>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50A7B" w:rsidRDefault="00C94075" w:rsidP="00C94075">
      <w:pPr>
        <w:pStyle w:val="Titre3"/>
        <w:rPr>
          <w:color w:val="0070C0"/>
        </w:rPr>
      </w:pPr>
      <w:bookmarkStart w:id="129" w:name="_Toc155777108"/>
      <w:r w:rsidRPr="00950A7B">
        <w:rPr>
          <w:color w:val="0070C0"/>
        </w:rPr>
        <w:t>Sécurisation des concessions</w:t>
      </w:r>
      <w:bookmarkEnd w:id="129"/>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52D1F64F" w:rsidR="00A50C64" w:rsidRPr="00950A7B" w:rsidRDefault="00A50C64" w:rsidP="00927188">
      <w:pPr>
        <w:pStyle w:val="Titre3"/>
        <w:rPr>
          <w:bCs w:val="0"/>
          <w:color w:val="0070C0"/>
        </w:rPr>
      </w:pPr>
      <w:bookmarkStart w:id="130" w:name="_Toc148973276"/>
      <w:bookmarkStart w:id="131" w:name="_Toc148976039"/>
      <w:bookmarkStart w:id="132" w:name="_Toc149044894"/>
      <w:bookmarkStart w:id="133" w:name="_Toc149236753"/>
      <w:bookmarkStart w:id="134" w:name="_Toc149236873"/>
      <w:bookmarkStart w:id="135" w:name="_Toc149630895"/>
      <w:bookmarkStart w:id="136" w:name="_Toc150152728"/>
      <w:bookmarkStart w:id="137" w:name="_Toc150277025"/>
      <w:bookmarkStart w:id="138" w:name="_Toc150336160"/>
      <w:bookmarkStart w:id="139" w:name="_Toc150782235"/>
      <w:bookmarkStart w:id="140" w:name="_Toc150782469"/>
      <w:bookmarkStart w:id="141" w:name="_Toc148973277"/>
      <w:bookmarkStart w:id="142" w:name="_Toc148976040"/>
      <w:bookmarkStart w:id="143" w:name="_Toc149044895"/>
      <w:bookmarkStart w:id="144" w:name="_Toc149236754"/>
      <w:bookmarkStart w:id="145" w:name="_Toc149236874"/>
      <w:bookmarkStart w:id="146" w:name="_Toc149630896"/>
      <w:bookmarkStart w:id="147" w:name="_Toc150152729"/>
      <w:bookmarkStart w:id="148" w:name="_Toc150277026"/>
      <w:bookmarkStart w:id="149" w:name="_Toc150336161"/>
      <w:bookmarkStart w:id="150" w:name="_Toc150782236"/>
      <w:bookmarkStart w:id="151" w:name="_Toc150782470"/>
      <w:bookmarkStart w:id="152" w:name="_Toc15577710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50A7B">
        <w:rPr>
          <w:color w:val="0070C0"/>
        </w:rPr>
        <w:t xml:space="preserve">Sécurisation des </w:t>
      </w:r>
      <w:bookmarkEnd w:id="152"/>
      <w:r w:rsidR="007C2EAD" w:rsidRPr="00950A7B">
        <w:rPr>
          <w:color w:val="0070C0"/>
        </w:rPr>
        <w:t>véhicules de transport</w:t>
      </w:r>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385BEA1C" w:rsidR="006356A8" w:rsidRPr="004E2815" w:rsidRDefault="00A977C0" w:rsidP="00DE6CA9">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La </w:t>
      </w:r>
      <w:r w:rsidRPr="004E2815">
        <w:rPr>
          <w:rFonts w:asciiTheme="minorHAnsi" w:eastAsiaTheme="minorHAnsi" w:hAnsiTheme="minorHAnsi" w:cstheme="minorBidi"/>
          <w:i/>
          <w:iCs/>
        </w:rPr>
        <w:t>sécurisation des</w:t>
      </w:r>
      <w:r w:rsidR="007C2EAD" w:rsidRPr="004E2815">
        <w:rPr>
          <w:rFonts w:asciiTheme="minorHAnsi" w:eastAsiaTheme="minorHAnsi" w:hAnsiTheme="minorHAnsi" w:cstheme="minorBidi"/>
          <w:i/>
          <w:iCs/>
        </w:rPr>
        <w:t xml:space="preserve"> véhicules de transport</w:t>
      </w:r>
      <w:r w:rsidRPr="004E2815">
        <w:rPr>
          <w:rFonts w:asciiTheme="minorHAnsi" w:eastAsiaTheme="minorHAnsi" w:hAnsiTheme="minorHAnsi" w:cstheme="minorBidi"/>
          <w:i/>
          <w:iCs/>
        </w:rPr>
        <w:t xml:space="preserve"> </w:t>
      </w:r>
      <w:r w:rsidRPr="004E2815">
        <w:rPr>
          <w:rFonts w:asciiTheme="minorHAnsi" w:eastAsiaTheme="minorHAnsi" w:hAnsiTheme="minorHAnsi" w:cstheme="minorBidi"/>
        </w:rPr>
        <w:t xml:space="preserve">concerne tous </w:t>
      </w:r>
      <w:r w:rsidR="00471CBA" w:rsidRPr="004E2815">
        <w:rPr>
          <w:rFonts w:asciiTheme="minorHAnsi" w:eastAsiaTheme="minorHAnsi" w:hAnsiTheme="minorHAnsi" w:cstheme="minorBidi"/>
        </w:rPr>
        <w:t xml:space="preserve">les </w:t>
      </w:r>
      <w:r w:rsidRPr="004E2815">
        <w:rPr>
          <w:rFonts w:asciiTheme="minorHAnsi" w:eastAsiaTheme="minorHAnsi" w:hAnsiTheme="minorHAnsi" w:cstheme="minorBidi"/>
        </w:rPr>
        <w:t xml:space="preserve">véhicules de transport </w:t>
      </w:r>
      <w:r w:rsidR="000171D3" w:rsidRPr="004E2815">
        <w:rPr>
          <w:rFonts w:asciiTheme="minorHAnsi" w:eastAsiaTheme="minorHAnsi" w:hAnsiTheme="minorHAnsi" w:cstheme="minorBidi"/>
        </w:rPr>
        <w:t>ferroviaire et routier</w:t>
      </w:r>
      <w:r w:rsidR="000171D3" w:rsidRPr="004E2815">
        <w:rPr>
          <w:rStyle w:val="Appelnotedebasdep"/>
          <w:rFonts w:asciiTheme="minorHAnsi" w:eastAsiaTheme="minorHAnsi" w:hAnsiTheme="minorHAnsi"/>
        </w:rPr>
        <w:footnoteReference w:id="5"/>
      </w:r>
      <w:r w:rsidR="000171D3" w:rsidRPr="004E2815">
        <w:rPr>
          <w:rFonts w:asciiTheme="minorHAnsi" w:eastAsiaTheme="minorHAnsi" w:hAnsiTheme="minorHAnsi" w:cstheme="minorBidi"/>
        </w:rPr>
        <w:t xml:space="preserve"> de personnes et de marchandises, </w:t>
      </w:r>
      <w:r w:rsidR="00AB426B" w:rsidRPr="004E2815">
        <w:rPr>
          <w:rFonts w:asciiTheme="minorHAnsi" w:eastAsiaTheme="minorHAnsi" w:hAnsiTheme="minorHAnsi" w:cstheme="minorBidi"/>
        </w:rPr>
        <w:t>qu’il s’agisse</w:t>
      </w:r>
      <w:r w:rsidR="007C2EAD" w:rsidRPr="004E2815">
        <w:rPr>
          <w:rFonts w:asciiTheme="minorHAnsi" w:eastAsiaTheme="minorHAnsi" w:hAnsiTheme="minorHAnsi" w:cstheme="minorBidi"/>
        </w:rPr>
        <w:t>, pour ces derniers,</w:t>
      </w:r>
      <w:r w:rsidR="00AB426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de marchandises</w:t>
      </w:r>
      <w:r w:rsidR="00AB426B" w:rsidRPr="004E2815">
        <w:rPr>
          <w:rFonts w:asciiTheme="minorHAnsi" w:eastAsiaTheme="minorHAnsi" w:hAnsiTheme="minorHAnsi" w:cstheme="minorBidi"/>
        </w:rPr>
        <w:t xml:space="preserve"> classiques</w:t>
      </w:r>
      <w:r w:rsidR="003424D3" w:rsidRPr="004E2815">
        <w:rPr>
          <w:rFonts w:asciiTheme="minorHAnsi" w:eastAsiaTheme="minorHAnsi" w:hAnsiTheme="minorHAnsi" w:cstheme="minorBidi"/>
        </w:rPr>
        <w:t>,</w:t>
      </w:r>
      <w:r w:rsidR="00AB426B" w:rsidRPr="004E2815">
        <w:rPr>
          <w:rFonts w:asciiTheme="minorHAnsi" w:eastAsiaTheme="minorHAnsi" w:hAnsiTheme="minorHAnsi" w:cstheme="minorBidi"/>
        </w:rPr>
        <w:t xml:space="preserve"> sensibles</w:t>
      </w:r>
      <w:r w:rsidR="003424D3" w:rsidRPr="004E2815">
        <w:rPr>
          <w:rFonts w:asciiTheme="minorHAnsi" w:eastAsiaTheme="minorHAnsi" w:hAnsiTheme="minorHAnsi" w:cstheme="minorBidi"/>
        </w:rPr>
        <w:t xml:space="preserve"> </w:t>
      </w:r>
      <w:r w:rsidR="008A4E2B" w:rsidRPr="004E2815">
        <w:rPr>
          <w:rFonts w:asciiTheme="minorHAnsi" w:eastAsiaTheme="minorHAnsi" w:hAnsiTheme="minorHAnsi" w:cstheme="minorBidi"/>
        </w:rPr>
        <w:t>(tabac, voitures, alcool,</w:t>
      </w:r>
      <w:r w:rsidR="00A7623C" w:rsidRPr="004E2815">
        <w:rPr>
          <w:rFonts w:asciiTheme="minorHAnsi" w:eastAsiaTheme="minorHAnsi" w:hAnsiTheme="minorHAnsi" w:cstheme="minorBidi"/>
        </w:rPr>
        <w:t xml:space="preserve"> etc.)</w:t>
      </w:r>
      <w:r w:rsidR="008A4E2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ou dangereuses</w:t>
      </w:r>
      <w:r w:rsidR="00DF125C" w:rsidRPr="004E2815">
        <w:rPr>
          <w:rFonts w:asciiTheme="minorHAnsi" w:eastAsiaTheme="minorHAnsi" w:hAnsiTheme="minorHAnsi" w:cstheme="minorBidi"/>
        </w:rPr>
        <w:t xml:space="preserve"> (</w:t>
      </w:r>
      <w:r w:rsidR="00897601" w:rsidRPr="004E2815">
        <w:rPr>
          <w:rFonts w:asciiTheme="minorHAnsi" w:eastAsiaTheme="minorHAnsi" w:hAnsiTheme="minorHAnsi" w:cstheme="minorBidi"/>
        </w:rPr>
        <w:t xml:space="preserve">armes, </w:t>
      </w:r>
      <w:r w:rsidR="00DF125C" w:rsidRPr="004E2815">
        <w:rPr>
          <w:rFonts w:asciiTheme="minorHAnsi" w:eastAsiaTheme="minorHAnsi" w:hAnsiTheme="minorHAnsi" w:cstheme="minorBidi"/>
        </w:rPr>
        <w:t>explosi</w:t>
      </w:r>
      <w:r w:rsidR="00897601" w:rsidRPr="004E2815">
        <w:rPr>
          <w:rFonts w:asciiTheme="minorHAnsi" w:eastAsiaTheme="minorHAnsi" w:hAnsiTheme="minorHAnsi" w:cstheme="minorBidi"/>
        </w:rPr>
        <w:t>fs</w:t>
      </w:r>
      <w:r w:rsidR="00DF125C" w:rsidRPr="004E2815">
        <w:rPr>
          <w:rFonts w:asciiTheme="minorHAnsi" w:eastAsiaTheme="minorHAnsi" w:hAnsiTheme="minorHAnsi" w:cstheme="minorBidi"/>
        </w:rPr>
        <w:t xml:space="preserve">, gaz, </w:t>
      </w:r>
      <w:r w:rsidR="00897601" w:rsidRPr="004E2815">
        <w:rPr>
          <w:rFonts w:asciiTheme="minorHAnsi" w:eastAsiaTheme="minorHAnsi" w:hAnsiTheme="minorHAnsi" w:cstheme="minorBidi"/>
        </w:rPr>
        <w:t>matières</w:t>
      </w:r>
      <w:r w:rsidR="00DF125C" w:rsidRPr="004E2815">
        <w:rPr>
          <w:rFonts w:asciiTheme="minorHAnsi" w:eastAsiaTheme="minorHAnsi" w:hAnsiTheme="minorHAnsi" w:cstheme="minorBidi"/>
        </w:rPr>
        <w:t xml:space="preserve"> inflammables, comburantes, matières toxiques</w:t>
      </w:r>
      <w:r w:rsidR="00063BD2" w:rsidRPr="004E2815">
        <w:rPr>
          <w:rFonts w:asciiTheme="minorHAnsi" w:eastAsiaTheme="minorHAnsi" w:hAnsiTheme="minorHAnsi" w:cstheme="minorBidi"/>
        </w:rPr>
        <w:t xml:space="preserve"> ou</w:t>
      </w:r>
      <w:r w:rsidR="00DF125C" w:rsidRPr="004E2815">
        <w:rPr>
          <w:rFonts w:asciiTheme="minorHAnsi" w:eastAsiaTheme="minorHAnsi" w:hAnsiTheme="minorHAnsi" w:cstheme="minorBidi"/>
        </w:rPr>
        <w:t xml:space="preserve"> radioactives</w:t>
      </w:r>
      <w:r w:rsidR="00C93D19" w:rsidRPr="004E2815">
        <w:rPr>
          <w:rFonts w:asciiTheme="minorHAnsi" w:eastAsiaTheme="minorHAnsi" w:hAnsiTheme="minorHAnsi" w:cstheme="minorBidi"/>
        </w:rPr>
        <w:t>, etc</w:t>
      </w:r>
      <w:r w:rsidR="003424D3" w:rsidRPr="004E2815">
        <w:rPr>
          <w:rFonts w:asciiTheme="minorHAnsi" w:eastAsiaTheme="minorHAnsi" w:hAnsiTheme="minorHAnsi" w:cstheme="minorBidi"/>
        </w:rPr>
        <w:t>.</w:t>
      </w:r>
      <w:r w:rsidR="00C93D19" w:rsidRPr="004E2815">
        <w:rPr>
          <w:rFonts w:asciiTheme="minorHAnsi" w:eastAsiaTheme="minorHAnsi" w:hAnsiTheme="minorHAnsi" w:cstheme="minorBidi"/>
        </w:rPr>
        <w:t>)</w:t>
      </w:r>
      <w:r w:rsidR="00B4049C" w:rsidRPr="004E2815">
        <w:rPr>
          <w:rStyle w:val="Appelnotedebasdep"/>
          <w:rFonts w:asciiTheme="minorHAnsi" w:eastAsiaTheme="minorHAnsi" w:hAnsiTheme="minorHAnsi"/>
        </w:rPr>
        <w:footnoteReference w:id="6"/>
      </w:r>
      <w:r w:rsidR="00C93D19" w:rsidRPr="004E2815">
        <w:rPr>
          <w:rFonts w:asciiTheme="minorHAnsi" w:eastAsiaTheme="minorHAnsi" w:hAnsiTheme="minorHAnsi" w:cstheme="minorBidi"/>
        </w:rPr>
        <w:t>.</w:t>
      </w:r>
      <w:r w:rsidR="00BD56A3" w:rsidRPr="004E2815">
        <w:rPr>
          <w:rFonts w:asciiTheme="minorHAnsi" w:eastAsiaTheme="minorHAnsi" w:hAnsiTheme="minorHAnsi" w:cstheme="minorBidi"/>
        </w:rPr>
        <w:t xml:space="preserve"> </w:t>
      </w:r>
    </w:p>
    <w:p w14:paraId="0132590C" w14:textId="77777777" w:rsidR="000171D3" w:rsidRPr="004E2815" w:rsidRDefault="000171D3" w:rsidP="00DE6CA9">
      <w:pPr>
        <w:spacing w:after="0" w:line="259" w:lineRule="auto"/>
        <w:contextualSpacing/>
        <w:jc w:val="both"/>
        <w:rPr>
          <w:rFonts w:asciiTheme="minorHAnsi" w:eastAsiaTheme="minorHAnsi" w:hAnsiTheme="minorHAnsi" w:cstheme="minorBidi"/>
        </w:rPr>
      </w:pPr>
    </w:p>
    <w:p w14:paraId="1A844098" w14:textId="1301EC33" w:rsidR="00A50C64" w:rsidRPr="004E2815" w:rsidRDefault="000171D3" w:rsidP="00C64F0B">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Elle peut consister en des missions de sécurisation à l’arrêt (au départ, à l’arrivée</w:t>
      </w:r>
      <w:r w:rsidR="00C1522F" w:rsidRPr="004E2815">
        <w:rPr>
          <w:rFonts w:asciiTheme="minorHAnsi" w:eastAsiaTheme="minorHAnsi" w:hAnsiTheme="minorHAnsi" w:cstheme="minorBidi"/>
        </w:rPr>
        <w:t xml:space="preserve">, </w:t>
      </w:r>
      <w:r w:rsidRPr="004E2815">
        <w:rPr>
          <w:rFonts w:asciiTheme="minorHAnsi" w:eastAsiaTheme="minorHAnsi" w:hAnsiTheme="minorHAnsi" w:cstheme="minorBidi"/>
        </w:rPr>
        <w:t>lors des dessertes intermédiaires</w:t>
      </w:r>
      <w:r w:rsidR="00C1522F" w:rsidRPr="004E2815">
        <w:rPr>
          <w:rFonts w:asciiTheme="minorHAnsi" w:eastAsiaTheme="minorHAnsi" w:hAnsiTheme="minorHAnsi" w:cstheme="minorBidi"/>
        </w:rPr>
        <w:t>, en site de remisage ou de maintenance</w:t>
      </w:r>
      <w:r w:rsidRPr="004E2815">
        <w:rPr>
          <w:rFonts w:asciiTheme="minorHAnsi" w:eastAsiaTheme="minorHAnsi" w:hAnsiTheme="minorHAnsi" w:cstheme="minorBidi"/>
        </w:rPr>
        <w:t>) ou en ligne (accompagnement de train ou de bus de substitution)</w:t>
      </w:r>
      <w:r w:rsidR="00627C97" w:rsidRPr="004E2815">
        <w:rPr>
          <w:rFonts w:asciiTheme="minorHAnsi" w:eastAsiaTheme="minorHAnsi" w:hAnsiTheme="minorHAnsi" w:cstheme="minorBidi"/>
        </w:rPr>
        <w:t>. S’agissant des convois de</w:t>
      </w:r>
      <w:r w:rsidR="005F35A1" w:rsidRPr="004E2815">
        <w:rPr>
          <w:rFonts w:asciiTheme="minorHAnsi" w:eastAsiaTheme="minorHAnsi" w:hAnsiTheme="minorHAnsi" w:cstheme="minorBidi"/>
        </w:rPr>
        <w:t xml:space="preserve"> marchandises sensible</w:t>
      </w:r>
      <w:r w:rsidR="00A40883" w:rsidRPr="004E2815">
        <w:rPr>
          <w:rFonts w:asciiTheme="minorHAnsi" w:eastAsiaTheme="minorHAnsi" w:hAnsiTheme="minorHAnsi" w:cstheme="minorBidi"/>
        </w:rPr>
        <w:t>s</w:t>
      </w:r>
      <w:r w:rsidR="005F35A1" w:rsidRPr="004E2815">
        <w:rPr>
          <w:rFonts w:asciiTheme="minorHAnsi" w:eastAsiaTheme="minorHAnsi" w:hAnsiTheme="minorHAnsi" w:cstheme="minorBidi"/>
        </w:rPr>
        <w:t xml:space="preserve"> ou dangereuses</w:t>
      </w:r>
      <w:r w:rsidR="00A40883" w:rsidRPr="004E2815">
        <w:rPr>
          <w:rFonts w:asciiTheme="minorHAnsi" w:eastAsiaTheme="minorHAnsi" w:hAnsiTheme="minorHAnsi" w:cstheme="minorBidi"/>
        </w:rPr>
        <w:t xml:space="preserve"> </w:t>
      </w:r>
      <w:r w:rsidR="00627C97" w:rsidRPr="004E2815">
        <w:rPr>
          <w:rFonts w:asciiTheme="minorHAnsi" w:eastAsiaTheme="minorHAnsi" w:hAnsiTheme="minorHAnsi" w:cstheme="minorBidi"/>
        </w:rPr>
        <w:t>ou des bus de substitution, l’accompagnent du transport peut également s’effectuer en véhicule de service depuis la voie publique.</w:t>
      </w:r>
    </w:p>
    <w:p w14:paraId="116C449A" w14:textId="77777777" w:rsidR="007C6340" w:rsidRPr="004E2815"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Pr="004E2815"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Qu</w:t>
      </w:r>
      <w:r w:rsidR="007C40F3" w:rsidRPr="004E2815">
        <w:rPr>
          <w:rFonts w:asciiTheme="minorHAnsi" w:eastAsiaTheme="minorHAnsi" w:hAnsiTheme="minorHAnsi" w:cstheme="minorBidi"/>
        </w:rPr>
        <w:t>’</w:t>
      </w:r>
      <w:r w:rsidRPr="004E2815">
        <w:rPr>
          <w:rFonts w:asciiTheme="minorHAnsi" w:eastAsiaTheme="minorHAnsi" w:hAnsiTheme="minorHAnsi" w:cstheme="minorBidi"/>
        </w:rPr>
        <w:t>elle soit</w:t>
      </w:r>
      <w:r w:rsidR="007C40F3" w:rsidRPr="004E2815">
        <w:rPr>
          <w:rFonts w:asciiTheme="minorHAnsi" w:eastAsiaTheme="minorHAnsi" w:hAnsiTheme="minorHAnsi" w:cstheme="minorBidi"/>
        </w:rPr>
        <w:t xml:space="preserve"> réalisée</w:t>
      </w:r>
      <w:r w:rsidRPr="004E2815">
        <w:rPr>
          <w:rFonts w:asciiTheme="minorHAnsi" w:eastAsiaTheme="minorHAnsi" w:hAnsiTheme="minorHAnsi" w:cstheme="minorBidi"/>
        </w:rPr>
        <w:t xml:space="preserve"> en tenue ou en civil, la prestation comprend la faculté de mettre en œuvre, notamment, les actions suivantes :</w:t>
      </w:r>
    </w:p>
    <w:p w14:paraId="78530AF8" w14:textId="28B496AB" w:rsidR="006D4107" w:rsidRPr="004E2815" w:rsidRDefault="006D4107" w:rsidP="006D410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Contrôler </w:t>
      </w:r>
      <w:r w:rsidR="006263B5" w:rsidRPr="004E2815">
        <w:rPr>
          <w:rFonts w:asciiTheme="minorHAnsi" w:eastAsiaTheme="minorHAnsi" w:hAnsiTheme="minorHAnsi" w:cstheme="minorBidi"/>
        </w:rPr>
        <w:t>l’</w:t>
      </w:r>
      <w:r w:rsidRPr="004E2815">
        <w:rPr>
          <w:rFonts w:asciiTheme="minorHAnsi" w:eastAsiaTheme="minorHAnsi" w:hAnsiTheme="minorHAnsi" w:cstheme="minorBidi"/>
        </w:rPr>
        <w:t xml:space="preserve">accès </w:t>
      </w:r>
      <w:r w:rsidR="007C7D68" w:rsidRPr="004E2815">
        <w:rPr>
          <w:rFonts w:asciiTheme="minorHAnsi" w:eastAsiaTheme="minorHAnsi" w:hAnsiTheme="minorHAnsi" w:cstheme="minorBidi"/>
        </w:rPr>
        <w:t>des zone</w:t>
      </w:r>
      <w:r w:rsidR="007C40F3" w:rsidRPr="004E2815">
        <w:rPr>
          <w:rFonts w:asciiTheme="minorHAnsi" w:eastAsiaTheme="minorHAnsi" w:hAnsiTheme="minorHAnsi" w:cstheme="minorBidi"/>
        </w:rPr>
        <w:t>s</w:t>
      </w:r>
      <w:r w:rsidR="007C7D68" w:rsidRPr="004E2815">
        <w:rPr>
          <w:rFonts w:asciiTheme="minorHAnsi" w:eastAsiaTheme="minorHAnsi" w:hAnsiTheme="minorHAnsi" w:cstheme="minorBidi"/>
        </w:rPr>
        <w:t xml:space="preserve"> de fret </w:t>
      </w:r>
      <w:r w:rsidRPr="004E2815">
        <w:rPr>
          <w:rFonts w:asciiTheme="minorHAnsi" w:eastAsiaTheme="minorHAnsi" w:hAnsiTheme="minorHAnsi" w:cstheme="minorBidi"/>
        </w:rPr>
        <w:t xml:space="preserve">et </w:t>
      </w:r>
      <w:r w:rsidR="00895A15" w:rsidRPr="004E2815">
        <w:rPr>
          <w:rFonts w:asciiTheme="minorHAnsi" w:eastAsiaTheme="minorHAnsi" w:hAnsiTheme="minorHAnsi" w:cstheme="minorBidi"/>
        </w:rPr>
        <w:t>l’intégrité des convois</w:t>
      </w:r>
      <w:r w:rsidRPr="004E2815">
        <w:rPr>
          <w:rFonts w:asciiTheme="minorHAnsi" w:eastAsiaTheme="minorHAnsi" w:hAnsiTheme="minorHAnsi" w:cstheme="minorBidi"/>
        </w:rPr>
        <w:t> ;</w:t>
      </w:r>
    </w:p>
    <w:p w14:paraId="3E0FABC6" w14:textId="0BCE6547" w:rsidR="00627C97" w:rsidRPr="004E2815" w:rsidRDefault="006D410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Dissuader la commission d’infractions, notamment les intrusions illicites</w:t>
      </w:r>
      <w:r w:rsidR="009F572E" w:rsidRPr="004E2815">
        <w:rPr>
          <w:rFonts w:asciiTheme="minorHAnsi" w:eastAsiaTheme="minorHAnsi" w:hAnsiTheme="minorHAnsi" w:cstheme="minorBidi"/>
        </w:rPr>
        <w:t xml:space="preserve">, les vols et </w:t>
      </w:r>
      <w:r w:rsidRPr="004E2815">
        <w:rPr>
          <w:rFonts w:asciiTheme="minorHAnsi" w:eastAsiaTheme="minorHAnsi" w:hAnsiTheme="minorHAnsi" w:cstheme="minorBidi"/>
        </w:rPr>
        <w:t>les dégradations;</w:t>
      </w:r>
    </w:p>
    <w:p w14:paraId="7A3DAB95" w14:textId="01CAE4BC"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Rappeler les règles de vie à bord des véhicules </w:t>
      </w:r>
      <w:r w:rsidR="00731DBE" w:rsidRPr="004E2815">
        <w:rPr>
          <w:rFonts w:asciiTheme="minorHAnsi" w:eastAsiaTheme="minorHAnsi" w:hAnsiTheme="minorHAnsi" w:cstheme="minorBidi"/>
        </w:rPr>
        <w:t xml:space="preserve">et </w:t>
      </w:r>
      <w:r w:rsidRPr="004E2815">
        <w:rPr>
          <w:rFonts w:asciiTheme="minorHAnsi" w:eastAsiaTheme="minorHAnsi" w:hAnsiTheme="minorHAnsi" w:cstheme="minorBidi"/>
        </w:rPr>
        <w:t>les règles de sûreté applicables au transport faisant l’objet de la prestation  ;</w:t>
      </w:r>
    </w:p>
    <w:p w14:paraId="2AEC7F79" w14:textId="77777777"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Apaiser les situations conflictuelles ;</w:t>
      </w:r>
    </w:p>
    <w:p w14:paraId="06547969" w14:textId="6D4A1A5B"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D28B1">
        <w:rPr>
          <w:rFonts w:asciiTheme="minorHAnsi" w:eastAsiaTheme="minorHAnsi" w:hAnsiTheme="minorHAnsi" w:cstheme="minorBidi"/>
        </w:rPr>
        <w:t xml:space="preserve"> ;</w:t>
      </w:r>
    </w:p>
    <w:p w14:paraId="76860EFF" w14:textId="46EC0CE7" w:rsidR="00627C97" w:rsidRPr="00627C97" w:rsidRDefault="00627C97" w:rsidP="002646BA">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Verbaliser les auteurs d’infractions à la police du transport ;</w:t>
      </w:r>
    </w:p>
    <w:p w14:paraId="0FFA4413"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F125510"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D55F737"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Procéder à des interdictions d’accès aux véhicules ou à des injonctions de descendre des véhicules ou de sortir des emprises, en recourant éventuellement à contrainte</w:t>
      </w:r>
      <w:r>
        <w:rPr>
          <w:rFonts w:asciiTheme="minorHAnsi" w:eastAsiaTheme="minorHAnsi" w:hAnsiTheme="minorHAnsi" w:cstheme="minorBidi"/>
        </w:rPr>
        <w:t> ;</w:t>
      </w:r>
    </w:p>
    <w:p w14:paraId="75F9DFDB"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fouilles de bagages, palpations administratives) ;</w:t>
      </w:r>
    </w:p>
    <w:p w14:paraId="0E0DBD76"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50A7B" w:rsidRDefault="00A50C64" w:rsidP="00927188">
      <w:pPr>
        <w:pStyle w:val="Titre3"/>
        <w:rPr>
          <w:bCs w:val="0"/>
          <w:color w:val="0070C0"/>
        </w:rPr>
      </w:pPr>
      <w:bookmarkStart w:id="153" w:name="_Toc148973279"/>
      <w:bookmarkStart w:id="154" w:name="_Toc148976042"/>
      <w:bookmarkStart w:id="155" w:name="_Toc149044897"/>
      <w:bookmarkStart w:id="156" w:name="_Toc149236756"/>
      <w:bookmarkStart w:id="157" w:name="_Toc149236876"/>
      <w:bookmarkStart w:id="158" w:name="_Toc149630898"/>
      <w:bookmarkStart w:id="159" w:name="_Toc150152731"/>
      <w:bookmarkStart w:id="160" w:name="_Toc150277028"/>
      <w:bookmarkStart w:id="161" w:name="_Toc150336163"/>
      <w:bookmarkStart w:id="162" w:name="_Toc150782238"/>
      <w:bookmarkStart w:id="163" w:name="_Toc150782472"/>
      <w:bookmarkStart w:id="164" w:name="_Toc148973280"/>
      <w:bookmarkStart w:id="165" w:name="_Toc148976043"/>
      <w:bookmarkStart w:id="166" w:name="_Toc149044898"/>
      <w:bookmarkStart w:id="167" w:name="_Toc149236757"/>
      <w:bookmarkStart w:id="168" w:name="_Toc149236877"/>
      <w:bookmarkStart w:id="169" w:name="_Toc149630899"/>
      <w:bookmarkStart w:id="170" w:name="_Toc150152732"/>
      <w:bookmarkStart w:id="171" w:name="_Toc150277029"/>
      <w:bookmarkStart w:id="172" w:name="_Toc150336164"/>
      <w:bookmarkStart w:id="173" w:name="_Toc150782239"/>
      <w:bookmarkStart w:id="174" w:name="_Toc150782473"/>
      <w:bookmarkStart w:id="175" w:name="_Toc148973281"/>
      <w:bookmarkStart w:id="176" w:name="_Toc148976044"/>
      <w:bookmarkStart w:id="177" w:name="_Toc149044899"/>
      <w:bookmarkStart w:id="178" w:name="_Toc149236758"/>
      <w:bookmarkStart w:id="179" w:name="_Toc149236878"/>
      <w:bookmarkStart w:id="180" w:name="_Toc149630900"/>
      <w:bookmarkStart w:id="181" w:name="_Toc150152733"/>
      <w:bookmarkStart w:id="182" w:name="_Toc150277030"/>
      <w:bookmarkStart w:id="183" w:name="_Toc150336165"/>
      <w:bookmarkStart w:id="184" w:name="_Toc150782240"/>
      <w:bookmarkStart w:id="185" w:name="_Toc150782474"/>
      <w:bookmarkStart w:id="186" w:name="_Toc15577711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950A7B">
        <w:rPr>
          <w:color w:val="0070C0"/>
        </w:rPr>
        <w:t>Sécurisation des lignes</w:t>
      </w:r>
      <w:r w:rsidR="00EB47AB" w:rsidRPr="00950A7B">
        <w:rPr>
          <w:color w:val="0070C0"/>
        </w:rPr>
        <w:t xml:space="preserve"> et</w:t>
      </w:r>
      <w:r w:rsidRPr="00950A7B">
        <w:rPr>
          <w:color w:val="0070C0"/>
        </w:rPr>
        <w:t xml:space="preserve"> installations</w:t>
      </w:r>
      <w:r w:rsidR="00EB47AB" w:rsidRPr="00950A7B">
        <w:rPr>
          <w:color w:val="0070C0"/>
        </w:rPr>
        <w:t xml:space="preserve"> </w:t>
      </w:r>
      <w:r w:rsidRPr="00950A7B">
        <w:rPr>
          <w:color w:val="0070C0"/>
        </w:rPr>
        <w:t>ferroviaires</w:t>
      </w:r>
      <w:bookmarkEnd w:id="186"/>
      <w:r w:rsidRPr="00950A7B">
        <w:rPr>
          <w:color w:val="0070C0"/>
        </w:rPr>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7"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7"/>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Pr="00950A7B" w:rsidRDefault="00063BD2" w:rsidP="00063BD2">
      <w:pPr>
        <w:pStyle w:val="Titre3"/>
        <w:rPr>
          <w:color w:val="0070C0"/>
        </w:rPr>
      </w:pPr>
      <w:bookmarkStart w:id="188" w:name="_Toc155777111"/>
      <w:r w:rsidRPr="00950A7B">
        <w:rPr>
          <w:color w:val="0070C0"/>
        </w:rPr>
        <w:t>Sécurisation du patrimoine financier et immatériel</w:t>
      </w:r>
      <w:r w:rsidR="000233CD" w:rsidRPr="00950A7B">
        <w:rPr>
          <w:rStyle w:val="Appelnotedebasdep"/>
          <w:color w:val="0070C0"/>
        </w:rPr>
        <w:footnoteReference w:id="7"/>
      </w:r>
      <w:bookmarkEnd w:id="188"/>
      <w:r w:rsidRPr="00950A7B">
        <w:rPr>
          <w:color w:val="0070C0"/>
        </w:rPr>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23F55A9" w:rsidR="001C3E2A" w:rsidRPr="00950A7B" w:rsidRDefault="001C3E2A" w:rsidP="001C3E2A">
      <w:pPr>
        <w:pStyle w:val="Titre3"/>
        <w:rPr>
          <w:color w:val="0070C0"/>
        </w:rPr>
      </w:pPr>
      <w:bookmarkStart w:id="189" w:name="_Toc155777112"/>
      <w:r w:rsidRPr="00950A7B">
        <w:rPr>
          <w:color w:val="0070C0"/>
        </w:rPr>
        <w:t>Mission</w:t>
      </w:r>
      <w:r w:rsidR="003A7235" w:rsidRPr="00950A7B">
        <w:rPr>
          <w:color w:val="0070C0"/>
        </w:rPr>
        <w:t>s</w:t>
      </w:r>
      <w:r w:rsidRPr="00950A7B">
        <w:rPr>
          <w:color w:val="0070C0"/>
        </w:rPr>
        <w:t xml:space="preserve"> d’expertise</w:t>
      </w:r>
      <w:bookmarkEnd w:id="189"/>
    </w:p>
    <w:p w14:paraId="4F579E96" w14:textId="77777777" w:rsidR="00123C09" w:rsidRDefault="00123C09">
      <w:pPr>
        <w:spacing w:after="0" w:line="240" w:lineRule="auto"/>
        <w:rPr>
          <w:rFonts w:asciiTheme="minorHAnsi" w:eastAsiaTheme="minorHAnsi" w:hAnsiTheme="minorHAnsi" w:cstheme="minorBidi"/>
        </w:rPr>
      </w:pPr>
    </w:p>
    <w:p w14:paraId="1F167511" w14:textId="24CBAABD" w:rsidR="00DE20A4" w:rsidRPr="00F04917" w:rsidRDefault="00123C09" w:rsidP="00DE20A4">
      <w:p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L</w:t>
      </w:r>
      <w:r w:rsidR="003A7235" w:rsidRPr="00F04917">
        <w:rPr>
          <w:rFonts w:asciiTheme="minorHAnsi" w:eastAsiaTheme="minorHAnsi" w:hAnsiTheme="minorHAnsi" w:cstheme="minorBidi"/>
        </w:rPr>
        <w:t>es</w:t>
      </w:r>
      <w:r w:rsidRPr="00F04917">
        <w:rPr>
          <w:rFonts w:asciiTheme="minorHAnsi" w:eastAsiaTheme="minorHAnsi" w:hAnsiTheme="minorHAnsi" w:cstheme="minorBidi"/>
        </w:rPr>
        <w:t xml:space="preserve"> </w:t>
      </w:r>
      <w:r w:rsidRPr="00F04917">
        <w:rPr>
          <w:rFonts w:asciiTheme="minorHAnsi" w:eastAsiaTheme="minorHAnsi" w:hAnsiTheme="minorHAnsi" w:cstheme="minorBidi"/>
          <w:i/>
          <w:iCs/>
        </w:rPr>
        <w:t>mission</w:t>
      </w:r>
      <w:r w:rsidR="003A7235" w:rsidRPr="00F04917">
        <w:rPr>
          <w:rFonts w:asciiTheme="minorHAnsi" w:eastAsiaTheme="minorHAnsi" w:hAnsiTheme="minorHAnsi" w:cstheme="minorBidi"/>
          <w:i/>
          <w:iCs/>
        </w:rPr>
        <w:t>s</w:t>
      </w:r>
      <w:r w:rsidRPr="00F04917">
        <w:rPr>
          <w:rFonts w:asciiTheme="minorHAnsi" w:eastAsiaTheme="minorHAnsi" w:hAnsiTheme="minorHAnsi" w:cstheme="minorBidi"/>
          <w:i/>
          <w:iCs/>
        </w:rPr>
        <w:t xml:space="preserve"> </w:t>
      </w:r>
      <w:r w:rsidR="00845CD4" w:rsidRPr="00F04917">
        <w:rPr>
          <w:rFonts w:asciiTheme="minorHAnsi" w:eastAsiaTheme="minorHAnsi" w:hAnsiTheme="minorHAnsi" w:cstheme="minorBidi"/>
          <w:i/>
          <w:iCs/>
        </w:rPr>
        <w:t>d’expertise</w:t>
      </w:r>
      <w:r w:rsidR="009C155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couvrent un large spectre d’actions</w:t>
      </w:r>
      <w:r w:rsidR="00DE20A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 xml:space="preserve">Elles </w:t>
      </w:r>
      <w:r w:rsidR="002B12B5" w:rsidRPr="00F04917">
        <w:rPr>
          <w:rFonts w:asciiTheme="minorHAnsi" w:eastAsiaTheme="minorHAnsi" w:hAnsiTheme="minorHAnsi" w:cstheme="minorBidi"/>
        </w:rPr>
        <w:t>vise</w:t>
      </w:r>
      <w:r w:rsidR="00DE20A4" w:rsidRPr="00F04917">
        <w:rPr>
          <w:rFonts w:asciiTheme="minorHAnsi" w:eastAsiaTheme="minorHAnsi" w:hAnsiTheme="minorHAnsi" w:cstheme="minorBidi"/>
        </w:rPr>
        <w:t>nt à :</w:t>
      </w:r>
    </w:p>
    <w:p w14:paraId="18B297C3" w14:textId="63571BB8" w:rsidR="00490E6C" w:rsidRPr="00F04917" w:rsidRDefault="00DE20A4" w:rsidP="00DE20A4">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C</w:t>
      </w:r>
      <w:r w:rsidR="00095E6B" w:rsidRPr="00F04917">
        <w:rPr>
          <w:rFonts w:asciiTheme="minorHAnsi" w:eastAsiaTheme="minorHAnsi" w:hAnsiTheme="minorHAnsi" w:cstheme="minorBidi"/>
        </w:rPr>
        <w:t>ontrôler l</w:t>
      </w:r>
      <w:r w:rsidR="001A72B0" w:rsidRPr="00F04917">
        <w:rPr>
          <w:rFonts w:asciiTheme="minorHAnsi" w:eastAsiaTheme="minorHAnsi" w:hAnsiTheme="minorHAnsi" w:cstheme="minorBidi"/>
        </w:rPr>
        <w:t>a robustesse des protection</w:t>
      </w:r>
      <w:r w:rsidR="008B2C5B" w:rsidRPr="00F04917">
        <w:rPr>
          <w:rFonts w:asciiTheme="minorHAnsi" w:eastAsiaTheme="minorHAnsi" w:hAnsiTheme="minorHAnsi" w:cstheme="minorBidi"/>
        </w:rPr>
        <w:t>s</w:t>
      </w:r>
      <w:r w:rsidR="001A72B0" w:rsidRPr="00F04917">
        <w:rPr>
          <w:rFonts w:asciiTheme="minorHAnsi" w:eastAsiaTheme="minorHAnsi" w:hAnsiTheme="minorHAnsi" w:cstheme="minorBidi"/>
        </w:rPr>
        <w:t xml:space="preserve"> périmétrique</w:t>
      </w:r>
      <w:r w:rsidR="0061343E"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des espaces non accessibles au public</w:t>
      </w:r>
      <w:r w:rsidRPr="00F04917">
        <w:rPr>
          <w:rStyle w:val="Appelnotedebasdep"/>
          <w:rFonts w:asciiTheme="minorHAnsi" w:eastAsiaTheme="minorHAnsi" w:hAnsiTheme="minorHAnsi"/>
        </w:rPr>
        <w:footnoteReference w:id="8"/>
      </w:r>
      <w:r w:rsidRPr="00F04917">
        <w:rPr>
          <w:rFonts w:asciiTheme="minorHAnsi" w:eastAsiaTheme="minorHAnsi" w:hAnsiTheme="minorHAnsi" w:cstheme="minorBidi"/>
        </w:rPr>
        <w:t xml:space="preserve"> </w:t>
      </w:r>
      <w:r w:rsidR="001A72B0" w:rsidRPr="00F04917">
        <w:rPr>
          <w:rFonts w:asciiTheme="minorHAnsi" w:eastAsiaTheme="minorHAnsi" w:hAnsiTheme="minorHAnsi" w:cstheme="minorBidi"/>
        </w:rPr>
        <w:t>et à proposer</w:t>
      </w:r>
      <w:r w:rsidR="00490E6C" w:rsidRPr="00F04917">
        <w:rPr>
          <w:rFonts w:asciiTheme="minorHAnsi" w:eastAsiaTheme="minorHAnsi" w:hAnsiTheme="minorHAnsi" w:cstheme="minorBidi"/>
        </w:rPr>
        <w:t>,</w:t>
      </w:r>
      <w:r w:rsidR="001A72B0" w:rsidRPr="00F04917">
        <w:rPr>
          <w:rFonts w:asciiTheme="minorHAnsi" w:eastAsiaTheme="minorHAnsi" w:hAnsiTheme="minorHAnsi" w:cstheme="minorBidi"/>
        </w:rPr>
        <w:t xml:space="preserve"> </w:t>
      </w:r>
      <w:r w:rsidR="00490E6C" w:rsidRPr="00F04917">
        <w:rPr>
          <w:rFonts w:asciiTheme="minorHAnsi" w:eastAsiaTheme="minorHAnsi" w:hAnsiTheme="minorHAnsi" w:cstheme="minorBidi"/>
        </w:rPr>
        <w:t xml:space="preserve">voire à installer </w:t>
      </w:r>
      <w:r w:rsidRPr="00F04917">
        <w:rPr>
          <w:rFonts w:asciiTheme="minorHAnsi" w:eastAsiaTheme="minorHAnsi" w:hAnsiTheme="minorHAnsi" w:cstheme="minorBidi"/>
        </w:rPr>
        <w:t xml:space="preserve">et à maintenir </w:t>
      </w:r>
      <w:r w:rsidR="00490E6C" w:rsidRPr="00F04917">
        <w:rPr>
          <w:rFonts w:asciiTheme="minorHAnsi" w:eastAsiaTheme="minorHAnsi" w:hAnsiTheme="minorHAnsi" w:cstheme="minorBidi"/>
        </w:rPr>
        <w:t xml:space="preserve">(s’agissant des systèmes de détection avec retour vidéo de type </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EZAM/</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EZAF) </w:t>
      </w:r>
      <w:r w:rsidR="001A72B0" w:rsidRPr="00F04917">
        <w:rPr>
          <w:rFonts w:asciiTheme="minorHAnsi" w:eastAsiaTheme="minorHAnsi" w:hAnsiTheme="minorHAnsi" w:cstheme="minorBidi"/>
        </w:rPr>
        <w:t xml:space="preserve">des </w:t>
      </w:r>
      <w:r w:rsidR="0061343E" w:rsidRPr="00F04917">
        <w:rPr>
          <w:rFonts w:asciiTheme="minorHAnsi" w:eastAsiaTheme="minorHAnsi" w:hAnsiTheme="minorHAnsi" w:cstheme="minorBidi"/>
        </w:rPr>
        <w:t>solutions de sécurisation</w:t>
      </w:r>
      <w:r w:rsidR="008E4755" w:rsidRPr="00F04917">
        <w:rPr>
          <w:rFonts w:asciiTheme="minorHAnsi" w:eastAsiaTheme="minorHAnsi" w:hAnsiTheme="minorHAnsi" w:cstheme="minorBidi"/>
        </w:rPr>
        <w:t xml:space="preserve"> adaptée</w:t>
      </w:r>
      <w:r w:rsidR="0047059A"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en cas de faille identifiée</w:t>
      </w:r>
      <w:r w:rsidR="00F75C57" w:rsidRPr="00F04917">
        <w:rPr>
          <w:rFonts w:asciiTheme="minorHAnsi" w:eastAsiaTheme="minorHAnsi" w:hAnsiTheme="minorHAnsi" w:cstheme="minorBidi"/>
        </w:rPr>
        <w:t> ;</w:t>
      </w:r>
    </w:p>
    <w:p w14:paraId="46A6B29A" w14:textId="1FCF5323" w:rsidR="00F75C57" w:rsidRPr="00F04917" w:rsidRDefault="00DE20A4"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Répond</w:t>
      </w:r>
      <w:r w:rsidR="00D80ECF" w:rsidRPr="00F04917">
        <w:rPr>
          <w:rFonts w:asciiTheme="minorHAnsi" w:eastAsiaTheme="minorHAnsi" w:hAnsiTheme="minorHAnsi" w:cstheme="minorBidi"/>
        </w:rPr>
        <w:t>r</w:t>
      </w:r>
      <w:r w:rsidRPr="00F04917">
        <w:rPr>
          <w:rFonts w:asciiTheme="minorHAnsi" w:eastAsiaTheme="minorHAnsi" w:hAnsiTheme="minorHAnsi" w:cstheme="minorBidi"/>
        </w:rPr>
        <w:t xml:space="preserve">e aux réquisitions des autorités judiciaires </w:t>
      </w:r>
      <w:r w:rsidR="00F75C57" w:rsidRPr="00F04917">
        <w:rPr>
          <w:rFonts w:asciiTheme="minorHAnsi" w:eastAsiaTheme="minorHAnsi" w:hAnsiTheme="minorHAnsi" w:cstheme="minorBidi"/>
        </w:rPr>
        <w:t>pour le compte du client (recherche et extraction de vidéo, recherche et extraction de données relatives aux paiements, aux titres de transports, etc.) ;</w:t>
      </w:r>
    </w:p>
    <w:p w14:paraId="0467DEC3" w14:textId="23B9A8DD" w:rsidR="00F75C57" w:rsidRPr="00F04917" w:rsidRDefault="00F75C57"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Assurer des actions pédagogiques et de sensibilisation aux problématiques de sûreté.</w:t>
      </w:r>
    </w:p>
    <w:p w14:paraId="17A11B7B" w14:textId="77777777" w:rsidR="00F75C57" w:rsidRPr="00F75C57" w:rsidRDefault="00F75C57" w:rsidP="00F75C57">
      <w:pPr>
        <w:spacing w:after="0" w:line="259" w:lineRule="auto"/>
        <w:ind w:left="720"/>
        <w:contextualSpacing/>
        <w:jc w:val="both"/>
        <w:rPr>
          <w:rFonts w:asciiTheme="minorHAnsi" w:eastAsiaTheme="minorHAnsi" w:hAnsiTheme="minorHAnsi" w:cstheme="minorBidi"/>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90" w:name="_Toc155777113"/>
      <w:r>
        <w:t>EXECUTION DES PRESTATIONS REGULEES DE SURETE</w:t>
      </w:r>
      <w:bookmarkEnd w:id="190"/>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1" w:name="_Toc155777114"/>
      <w:r>
        <w:t>Déclenchement des prestations</w:t>
      </w:r>
      <w:bookmarkEnd w:id="191"/>
    </w:p>
    <w:p w14:paraId="3BC105D7" w14:textId="47573B3C"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 xml:space="preserve">peuvent être engagés dans l’exécution d’une prestation régulées de sûreté soit de façon programmée, soit de façon </w:t>
      </w:r>
      <w:r w:rsidR="00D30B26" w:rsidRPr="006148BB">
        <w:rPr>
          <w:rFonts w:asciiTheme="minorHAnsi" w:hAnsiTheme="minorHAnsi" w:cstheme="minorHAnsi"/>
          <w:kern w:val="24"/>
          <w:lang w:eastAsia="fr-FR"/>
        </w:rPr>
        <w:t>non-programmée</w:t>
      </w:r>
      <w:r w:rsidRPr="006148BB">
        <w:rPr>
          <w:rFonts w:asciiTheme="minorHAnsi" w:hAnsiTheme="minorHAnsi" w:cstheme="minorHAnsi"/>
          <w:kern w:val="24"/>
          <w:lang w:eastAsia="fr-FR"/>
        </w:rPr>
        <w:t> :</w:t>
      </w:r>
    </w:p>
    <w:p w14:paraId="7709E2A4" w14:textId="77777777" w:rsidR="003210D3" w:rsidRPr="00D30B26"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D30B26">
        <w:rPr>
          <w:rFonts w:asciiTheme="minorHAnsi" w:hAnsiTheme="minorHAnsi" w:cstheme="minorHAnsi"/>
          <w:b/>
          <w:bCs/>
          <w:kern w:val="24"/>
          <w:lang w:eastAsia="fr-FR"/>
        </w:rPr>
        <w:t>Interventions programmées</w:t>
      </w:r>
      <w:r w:rsidRPr="00D30B26">
        <w:rPr>
          <w:rFonts w:asciiTheme="minorHAnsi" w:hAnsiTheme="minorHAnsi" w:cstheme="minorHAnsi"/>
          <w:kern w:val="24"/>
          <w:lang w:eastAsia="fr-FR"/>
        </w:rPr>
        <w:t> : Les agents réalisent un programme de prestations préalablement définies, répondant aux demandes contractuellement exprimées par les clients au regard de leurs besoins ;</w:t>
      </w:r>
    </w:p>
    <w:p w14:paraId="5148B01A" w14:textId="1ADA91AE" w:rsidR="003210D3" w:rsidRPr="00F04917"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F04917">
        <w:rPr>
          <w:rFonts w:asciiTheme="minorHAnsi" w:hAnsiTheme="minorHAnsi" w:cstheme="minorHAnsi"/>
          <w:b/>
          <w:bCs/>
          <w:kern w:val="24"/>
          <w:lang w:eastAsia="fr-FR"/>
        </w:rPr>
        <w:t xml:space="preserve">Interventions </w:t>
      </w:r>
      <w:r w:rsidR="00D30B26" w:rsidRPr="00F04917">
        <w:rPr>
          <w:rFonts w:asciiTheme="minorHAnsi" w:hAnsiTheme="minorHAnsi" w:cstheme="minorHAnsi"/>
          <w:b/>
          <w:bCs/>
          <w:kern w:val="24"/>
          <w:lang w:eastAsia="fr-FR"/>
        </w:rPr>
        <w:t>non programmées</w:t>
      </w:r>
      <w:r w:rsidRPr="00F04917">
        <w:rPr>
          <w:rFonts w:asciiTheme="minorHAnsi" w:hAnsiTheme="minorHAnsi" w:cstheme="minorHAnsi"/>
          <w:b/>
          <w:bCs/>
          <w:kern w:val="24"/>
          <w:lang w:eastAsia="fr-FR"/>
        </w:rPr>
        <w:t> :</w:t>
      </w:r>
      <w:r w:rsidRPr="00F04917">
        <w:rPr>
          <w:rFonts w:asciiTheme="minorHAnsi" w:hAnsiTheme="minorHAnsi" w:cstheme="minorHAnsi"/>
          <w:kern w:val="24"/>
          <w:lang w:eastAsia="fr-FR"/>
        </w:rPr>
        <w:t xml:space="preserve"> Les agent</w:t>
      </w:r>
      <w:r w:rsidR="00EC69B6" w:rsidRPr="00F04917">
        <w:rPr>
          <w:rFonts w:asciiTheme="minorHAnsi" w:hAnsiTheme="minorHAnsi" w:cstheme="minorHAnsi"/>
          <w:kern w:val="24"/>
          <w:lang w:eastAsia="fr-FR"/>
        </w:rPr>
        <w:t>s</w:t>
      </w:r>
      <w:r w:rsidRPr="00F04917">
        <w:rPr>
          <w:rFonts w:asciiTheme="minorHAnsi" w:hAnsiTheme="minorHAnsi" w:cstheme="minorHAnsi"/>
          <w:kern w:val="24"/>
          <w:lang w:eastAsia="fr-FR"/>
        </w:rPr>
        <w:t xml:space="preserve"> peuvent être engagés de façon </w:t>
      </w:r>
      <w:r w:rsidRPr="00F04917">
        <w:rPr>
          <w:rFonts w:asciiTheme="minorHAnsi" w:hAnsiTheme="minorHAnsi" w:cstheme="minorHAnsi"/>
          <w:strike/>
          <w:kern w:val="24"/>
          <w:lang w:eastAsia="fr-FR"/>
        </w:rPr>
        <w:t>inopinée</w:t>
      </w:r>
      <w:r w:rsidRPr="00F04917">
        <w:rPr>
          <w:rFonts w:asciiTheme="minorHAnsi" w:hAnsiTheme="minorHAnsi" w:cstheme="minorHAnsi"/>
          <w:kern w:val="24"/>
          <w:lang w:eastAsia="fr-FR"/>
        </w:rPr>
        <w:t xml:space="preserve"> </w:t>
      </w:r>
      <w:r w:rsidR="00D30B26" w:rsidRPr="00F04917">
        <w:rPr>
          <w:rFonts w:asciiTheme="minorHAnsi" w:hAnsiTheme="minorHAnsi" w:cstheme="minorHAnsi"/>
          <w:kern w:val="24"/>
          <w:lang w:eastAsia="fr-FR"/>
        </w:rPr>
        <w:t xml:space="preserve">non-programmée </w:t>
      </w:r>
      <w:r w:rsidRPr="00F04917">
        <w:rPr>
          <w:rFonts w:asciiTheme="minorHAnsi" w:hAnsiTheme="minorHAnsi" w:cstheme="minorHAnsi"/>
          <w:kern w:val="24"/>
          <w:lang w:eastAsia="fr-FR"/>
        </w:rPr>
        <w:t>dans l’exécution d’une prestation régulées de sureté selon les modalités suivantes :</w:t>
      </w:r>
    </w:p>
    <w:p w14:paraId="6C98BF77" w14:textId="3E6AEFA0" w:rsidR="003210D3" w:rsidRPr="00F04917" w:rsidRDefault="00D30B26" w:rsidP="003210D3">
      <w:pPr>
        <w:numPr>
          <w:ilvl w:val="1"/>
          <w:numId w:val="2"/>
        </w:numPr>
        <w:spacing w:before="120" w:after="100" w:afterAutospacing="1" w:line="240" w:lineRule="auto"/>
        <w:jc w:val="both"/>
        <w:rPr>
          <w:rFonts w:asciiTheme="minorHAnsi" w:hAnsiTheme="minorHAnsi" w:cstheme="minorHAnsi"/>
          <w:kern w:val="24"/>
          <w:lang w:eastAsia="fr-FR"/>
        </w:rPr>
      </w:pPr>
      <w:r w:rsidRPr="00F04917">
        <w:rPr>
          <w:rFonts w:asciiTheme="minorHAnsi" w:hAnsiTheme="minorHAnsi" w:cstheme="minorHAnsi"/>
          <w:bCs/>
        </w:rPr>
        <w:t>Sur appel du PCNS ou sur décision de l’équipe, pour répondre à un événement urgent nécessitant leur assistance ou pour faire cesser une infractio</w:t>
      </w:r>
      <w:r w:rsidR="006148BB">
        <w:rPr>
          <w:rFonts w:asciiTheme="minorHAnsi" w:hAnsiTheme="minorHAnsi" w:cstheme="minorHAnsi"/>
          <w:bCs/>
        </w:rPr>
        <w:t>n ;</w:t>
      </w:r>
    </w:p>
    <w:p w14:paraId="46D1D978" w14:textId="76ED4B1B" w:rsidR="00D30B26" w:rsidRPr="00F04917" w:rsidRDefault="00D30B26" w:rsidP="001203A9">
      <w:pPr>
        <w:numPr>
          <w:ilvl w:val="1"/>
          <w:numId w:val="2"/>
        </w:numPr>
        <w:spacing w:after="0" w:line="240" w:lineRule="auto"/>
        <w:jc w:val="both"/>
        <w:rPr>
          <w:rFonts w:asciiTheme="minorHAnsi" w:hAnsiTheme="minorHAnsi" w:cstheme="minorHAnsi"/>
          <w:kern w:val="24"/>
          <w:lang w:eastAsia="fr-FR"/>
        </w:rPr>
      </w:pPr>
      <w:r w:rsidRPr="00F04917">
        <w:rPr>
          <w:rFonts w:asciiTheme="minorHAnsi" w:hAnsiTheme="minorHAnsi" w:cstheme="minorHAnsi"/>
          <w:kern w:val="24"/>
          <w:lang w:eastAsia="fr-FR"/>
        </w:rPr>
        <w:t>Sur sollicitation de son client, pour répondre à un besoin particulier qui n’avait pas été anticipé </w:t>
      </w:r>
      <w:r w:rsidR="00D47024" w:rsidRPr="00F04917">
        <w:rPr>
          <w:rFonts w:asciiTheme="minorHAnsi" w:hAnsiTheme="minorHAnsi" w:cstheme="minorHAnsi"/>
          <w:kern w:val="24"/>
          <w:lang w:eastAsia="fr-FR"/>
        </w:rPr>
        <w:t>et programmé ;</w:t>
      </w:r>
    </w:p>
    <w:p w14:paraId="32B2AD1A" w14:textId="5C9637FA" w:rsidR="003210D3" w:rsidRPr="00F04917" w:rsidRDefault="003210D3" w:rsidP="001203A9">
      <w:pPr>
        <w:numPr>
          <w:ilvl w:val="1"/>
          <w:numId w:val="2"/>
        </w:numPr>
        <w:spacing w:after="0" w:line="240" w:lineRule="auto"/>
        <w:jc w:val="both"/>
        <w:rPr>
          <w:rFonts w:asciiTheme="minorHAnsi" w:hAnsiTheme="minorHAnsi" w:cstheme="minorHAnsi"/>
          <w:strike/>
          <w:kern w:val="24"/>
          <w:lang w:eastAsia="fr-FR"/>
        </w:rPr>
      </w:pPr>
      <w:r w:rsidRPr="00F04917">
        <w:rPr>
          <w:rFonts w:asciiTheme="minorHAnsi" w:hAnsiTheme="minorHAnsi" w:cstheme="minorHAnsi"/>
          <w:kern w:val="24"/>
          <w:lang w:eastAsia="fr-FR"/>
        </w:rPr>
        <w:t>A</w:t>
      </w:r>
      <w:r w:rsidR="00D47024" w:rsidRPr="00F04917">
        <w:rPr>
          <w:rFonts w:asciiTheme="minorHAnsi" w:hAnsiTheme="minorHAnsi" w:cstheme="minorHAnsi"/>
          <w:kern w:val="24"/>
          <w:lang w:eastAsia="fr-FR"/>
        </w:rPr>
        <w:t xml:space="preserve"> l’initiative du SIS SNCF,</w:t>
      </w:r>
      <w:r w:rsidR="00D47024" w:rsidRPr="00F04917">
        <w:rPr>
          <w:rFonts w:asciiTheme="minorHAnsi" w:hAnsiTheme="minorHAnsi" w:cstheme="minorHAnsi"/>
        </w:rPr>
        <w:t xml:space="preserve"> </w:t>
      </w:r>
      <w:r w:rsidR="00D47024" w:rsidRPr="00F04917">
        <w:rPr>
          <w:rFonts w:asciiTheme="minorHAnsi" w:hAnsiTheme="minorHAnsi" w:cstheme="minorHAnsi"/>
          <w:kern w:val="24"/>
          <w:lang w:eastAsia="fr-FR"/>
        </w:rPr>
        <w:t>pour répondre à un besoin particulier du client qui n’avait pas été anticipé et programmé</w:t>
      </w:r>
      <w:r w:rsidRPr="00F04917">
        <w:rPr>
          <w:rFonts w:asciiTheme="minorHAnsi" w:hAnsiTheme="minorHAnsi" w:cstheme="minorHAnsi"/>
          <w:strike/>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2" w:name="_Toc155777115"/>
      <w:r>
        <w:t>Modalités</w:t>
      </w:r>
      <w:r w:rsidR="00D33D8F">
        <w:t xml:space="preserve"> d’</w:t>
      </w:r>
      <w:r>
        <w:t>exécution des prestations</w:t>
      </w:r>
      <w:bookmarkEnd w:id="192"/>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3" w:name="_Toc149044904"/>
      <w:bookmarkStart w:id="194" w:name="_Toc149236765"/>
      <w:bookmarkStart w:id="195" w:name="_Toc149236885"/>
      <w:bookmarkStart w:id="196" w:name="_Toc149630907"/>
      <w:bookmarkStart w:id="197" w:name="_Toc150152740"/>
      <w:bookmarkStart w:id="198" w:name="_Toc150277037"/>
      <w:bookmarkStart w:id="199" w:name="_Toc150336172"/>
      <w:bookmarkStart w:id="200" w:name="_Toc150782247"/>
      <w:bookmarkStart w:id="201" w:name="_Toc150782481"/>
      <w:bookmarkStart w:id="202" w:name="_Toc151965413"/>
      <w:bookmarkStart w:id="203" w:name="_Toc151965467"/>
      <w:bookmarkStart w:id="204" w:name="_Toc152839968"/>
      <w:bookmarkStart w:id="205" w:name="_Toc155776788"/>
      <w:bookmarkStart w:id="206" w:name="_Toc155777116"/>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7" w:name="_Toc152839969"/>
      <w:bookmarkStart w:id="208" w:name="_Toc155776789"/>
      <w:bookmarkStart w:id="209" w:name="_Toc155777117"/>
      <w:bookmarkEnd w:id="207"/>
      <w:bookmarkEnd w:id="208"/>
      <w:bookmarkEnd w:id="209"/>
    </w:p>
    <w:p w14:paraId="02168ED8" w14:textId="4C45DF09" w:rsidR="006C058A" w:rsidRPr="00950A7B" w:rsidRDefault="006C058A" w:rsidP="00EC69B6">
      <w:pPr>
        <w:pStyle w:val="Titre3"/>
        <w:rPr>
          <w:color w:val="0070C0"/>
        </w:rPr>
      </w:pPr>
      <w:bookmarkStart w:id="210" w:name="_Toc155777118"/>
      <w:r w:rsidRPr="00950A7B">
        <w:rPr>
          <w:color w:val="0070C0"/>
        </w:rPr>
        <w:t>Composition des équipes</w:t>
      </w:r>
      <w:bookmarkEnd w:id="210"/>
      <w:r w:rsidRPr="00950A7B">
        <w:rPr>
          <w:color w:val="0070C0"/>
        </w:rPr>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1" w:name="_Hlk149046130"/>
      <w:r>
        <w:rPr>
          <w:rFonts w:asciiTheme="minorHAnsi" w:eastAsiaTheme="minorHAnsi" w:hAnsiTheme="minorHAnsi" w:cstheme="minorBidi"/>
        </w:rPr>
        <w:t xml:space="preserve">selon le contexte (de temps et de lieu) </w:t>
      </w:r>
      <w:bookmarkEnd w:id="211"/>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Pr="00950A7B" w:rsidRDefault="006C058A" w:rsidP="00C64F0B">
      <w:pPr>
        <w:pStyle w:val="Titre3"/>
        <w:rPr>
          <w:color w:val="0070C0"/>
        </w:rPr>
      </w:pPr>
      <w:bookmarkStart w:id="212" w:name="_Toc155777119"/>
      <w:r w:rsidRPr="00950A7B">
        <w:rPr>
          <w:color w:val="0070C0"/>
        </w:rPr>
        <w:t>Misions en tenue, en civil et missions sur l</w:t>
      </w:r>
      <w:r w:rsidR="005E65DE" w:rsidRPr="00950A7B">
        <w:rPr>
          <w:color w:val="0070C0"/>
        </w:rPr>
        <w:t>a</w:t>
      </w:r>
      <w:r w:rsidRPr="00950A7B">
        <w:rPr>
          <w:color w:val="0070C0"/>
        </w:rPr>
        <w:t xml:space="preserve"> voie publique</w:t>
      </w:r>
      <w:bookmarkEnd w:id="212"/>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L.2251-3 du code des transports)</w:t>
      </w:r>
      <w:r w:rsidR="00EF7E41">
        <w:rPr>
          <w:rFonts w:asciiTheme="minorHAnsi" w:eastAsiaTheme="minorHAnsi" w:hAnsiTheme="minorHAnsi" w:cstheme="minorBidi"/>
        </w:rPr>
        <w:t xml:space="preserve"> dans les espaces (emprises et véhicules) nécessaires à l’exploitation des service de transport (art. L. 2251-1-1 CT), dans les zones d’interconnexion des réseaux de la SNCF et de la RATP (art. L. 2251-1-3 CT) et 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L2251-1-1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R.2251-31 à R.2251-34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Pr="00950A7B" w:rsidRDefault="006C058A" w:rsidP="00C64F0B">
      <w:pPr>
        <w:pStyle w:val="Titre3"/>
        <w:rPr>
          <w:color w:val="0070C0"/>
        </w:rPr>
      </w:pPr>
      <w:bookmarkStart w:id="213" w:name="_Toc155777120"/>
      <w:r w:rsidRPr="00950A7B">
        <w:rPr>
          <w:color w:val="0070C0"/>
        </w:rPr>
        <w:t>Moyens opérationnels</w:t>
      </w:r>
      <w:bookmarkEnd w:id="213"/>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s &gt; 300ml)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300ml</w:t>
      </w:r>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4"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4"/>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5" w:name="_Toc155777121"/>
      <w:r>
        <w:t>Modification du programme de prestations</w:t>
      </w:r>
      <w:bookmarkEnd w:id="215"/>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6"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6"/>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conformément aux dispositions du premier alinéa à l’article R.2251-55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7" w:name="_Toc150152747"/>
      <w:bookmarkStart w:id="218" w:name="_Toc150277044"/>
      <w:bookmarkStart w:id="219" w:name="_Toc150336179"/>
      <w:bookmarkStart w:id="220" w:name="_Toc150782254"/>
      <w:bookmarkStart w:id="221" w:name="_Toc150782488"/>
      <w:bookmarkStart w:id="222" w:name="_Toc150152748"/>
      <w:bookmarkStart w:id="223" w:name="_Toc150277045"/>
      <w:bookmarkStart w:id="224" w:name="_Toc150336180"/>
      <w:bookmarkStart w:id="225" w:name="_Toc150782255"/>
      <w:bookmarkStart w:id="226" w:name="_Toc150782489"/>
      <w:bookmarkStart w:id="227" w:name="_Toc150152749"/>
      <w:bookmarkStart w:id="228" w:name="_Toc150277046"/>
      <w:bookmarkStart w:id="229" w:name="_Toc150336181"/>
      <w:bookmarkStart w:id="230" w:name="_Toc150782256"/>
      <w:bookmarkStart w:id="231" w:name="_Toc150782490"/>
      <w:bookmarkStart w:id="232" w:name="_Toc150152750"/>
      <w:bookmarkStart w:id="233" w:name="_Toc150277047"/>
      <w:bookmarkStart w:id="234" w:name="_Toc150336182"/>
      <w:bookmarkStart w:id="235" w:name="_Toc150782257"/>
      <w:bookmarkStart w:id="236" w:name="_Toc150782491"/>
      <w:bookmarkStart w:id="237" w:name="_Toc150152751"/>
      <w:bookmarkStart w:id="238" w:name="_Toc150277048"/>
      <w:bookmarkStart w:id="239" w:name="_Toc150336183"/>
      <w:bookmarkStart w:id="240" w:name="_Toc150782258"/>
      <w:bookmarkStart w:id="241" w:name="_Toc150782492"/>
      <w:bookmarkStart w:id="242" w:name="_Toc150152752"/>
      <w:bookmarkStart w:id="243" w:name="_Toc150277049"/>
      <w:bookmarkStart w:id="244" w:name="_Toc150336184"/>
      <w:bookmarkStart w:id="245" w:name="_Toc150782259"/>
      <w:bookmarkStart w:id="246" w:name="_Toc150782493"/>
      <w:bookmarkStart w:id="247" w:name="_Toc150152753"/>
      <w:bookmarkStart w:id="248" w:name="_Toc150277050"/>
      <w:bookmarkStart w:id="249" w:name="_Toc150336185"/>
      <w:bookmarkStart w:id="250" w:name="_Toc150782260"/>
      <w:bookmarkStart w:id="251" w:name="_Toc150782494"/>
      <w:bookmarkStart w:id="252" w:name="_Toc150152754"/>
      <w:bookmarkStart w:id="253" w:name="_Toc150277051"/>
      <w:bookmarkStart w:id="254" w:name="_Toc150336186"/>
      <w:bookmarkStart w:id="255" w:name="_Toc150782261"/>
      <w:bookmarkStart w:id="256" w:name="_Toc150782495"/>
      <w:bookmarkStart w:id="257" w:name="_Toc150152755"/>
      <w:bookmarkStart w:id="258" w:name="_Toc150277052"/>
      <w:bookmarkStart w:id="259" w:name="_Toc150336187"/>
      <w:bookmarkStart w:id="260" w:name="_Toc150782262"/>
      <w:bookmarkStart w:id="261" w:name="_Toc150782496"/>
      <w:bookmarkStart w:id="262" w:name="_Toc150152756"/>
      <w:bookmarkStart w:id="263" w:name="_Toc150277053"/>
      <w:bookmarkStart w:id="264" w:name="_Toc150336188"/>
      <w:bookmarkStart w:id="265" w:name="_Toc150782263"/>
      <w:bookmarkStart w:id="266" w:name="_Toc150782497"/>
      <w:bookmarkStart w:id="267" w:name="_Toc150152757"/>
      <w:bookmarkStart w:id="268" w:name="_Toc150277054"/>
      <w:bookmarkStart w:id="269" w:name="_Toc150336189"/>
      <w:bookmarkStart w:id="270" w:name="_Toc150782264"/>
      <w:bookmarkStart w:id="271" w:name="_Toc150782498"/>
      <w:bookmarkStart w:id="272" w:name="_Toc150152758"/>
      <w:bookmarkStart w:id="273" w:name="_Toc150277055"/>
      <w:bookmarkStart w:id="274" w:name="_Toc150336190"/>
      <w:bookmarkStart w:id="275" w:name="_Toc150782265"/>
      <w:bookmarkStart w:id="276" w:name="_Toc150782499"/>
      <w:bookmarkStart w:id="277" w:name="_Toc150152759"/>
      <w:bookmarkStart w:id="278" w:name="_Toc150277056"/>
      <w:bookmarkStart w:id="279" w:name="_Toc150336191"/>
      <w:bookmarkStart w:id="280" w:name="_Toc150782266"/>
      <w:bookmarkStart w:id="281" w:name="_Toc150782500"/>
      <w:bookmarkStart w:id="282" w:name="_Toc150152760"/>
      <w:bookmarkStart w:id="283" w:name="_Toc150277057"/>
      <w:bookmarkStart w:id="284" w:name="_Toc150336192"/>
      <w:bookmarkStart w:id="285" w:name="_Toc150782267"/>
      <w:bookmarkStart w:id="286" w:name="_Toc150782501"/>
      <w:bookmarkStart w:id="287" w:name="_Toc150152761"/>
      <w:bookmarkStart w:id="288" w:name="_Toc150277058"/>
      <w:bookmarkStart w:id="289" w:name="_Toc150336193"/>
      <w:bookmarkStart w:id="290" w:name="_Toc150782268"/>
      <w:bookmarkStart w:id="291" w:name="_Toc150782502"/>
      <w:bookmarkStart w:id="292" w:name="_Toc150152762"/>
      <w:bookmarkStart w:id="293" w:name="_Toc150277059"/>
      <w:bookmarkStart w:id="294" w:name="_Toc150336194"/>
      <w:bookmarkStart w:id="295" w:name="_Toc150782269"/>
      <w:bookmarkStart w:id="296" w:name="_Toc150782503"/>
      <w:bookmarkStart w:id="297" w:name="_Toc150152763"/>
      <w:bookmarkStart w:id="298" w:name="_Toc150277060"/>
      <w:bookmarkStart w:id="299" w:name="_Toc150336195"/>
      <w:bookmarkStart w:id="300" w:name="_Toc150782270"/>
      <w:bookmarkStart w:id="301" w:name="_Toc150782504"/>
      <w:bookmarkStart w:id="302" w:name="_Toc150152764"/>
      <w:bookmarkStart w:id="303" w:name="_Toc150277061"/>
      <w:bookmarkStart w:id="304" w:name="_Toc150336196"/>
      <w:bookmarkStart w:id="305" w:name="_Toc150782271"/>
      <w:bookmarkStart w:id="306" w:name="_Toc150782505"/>
      <w:bookmarkStart w:id="307" w:name="_Toc150152765"/>
      <w:bookmarkStart w:id="308" w:name="_Toc150277062"/>
      <w:bookmarkStart w:id="309" w:name="_Toc150336197"/>
      <w:bookmarkStart w:id="310" w:name="_Toc150782272"/>
      <w:bookmarkStart w:id="311" w:name="_Toc150782506"/>
      <w:bookmarkStart w:id="312" w:name="_Toc150152766"/>
      <w:bookmarkStart w:id="313" w:name="_Toc150277063"/>
      <w:bookmarkStart w:id="314" w:name="_Toc150336198"/>
      <w:bookmarkStart w:id="315" w:name="_Toc150782273"/>
      <w:bookmarkStart w:id="316" w:name="_Toc150782507"/>
      <w:bookmarkStart w:id="317" w:name="_Toc150152767"/>
      <w:bookmarkStart w:id="318" w:name="_Toc150277064"/>
      <w:bookmarkStart w:id="319" w:name="_Toc150336199"/>
      <w:bookmarkStart w:id="320" w:name="_Toc150782274"/>
      <w:bookmarkStart w:id="321" w:name="_Toc150782508"/>
      <w:bookmarkStart w:id="322" w:name="_Toc150152768"/>
      <w:bookmarkStart w:id="323" w:name="_Toc150277065"/>
      <w:bookmarkStart w:id="324" w:name="_Toc150336200"/>
      <w:bookmarkStart w:id="325" w:name="_Toc150782275"/>
      <w:bookmarkStart w:id="326" w:name="_Toc150782509"/>
      <w:bookmarkStart w:id="327" w:name="_Toc150152769"/>
      <w:bookmarkStart w:id="328" w:name="_Toc150277066"/>
      <w:bookmarkStart w:id="329" w:name="_Toc150336201"/>
      <w:bookmarkStart w:id="330" w:name="_Toc150782276"/>
      <w:bookmarkStart w:id="331" w:name="_Toc150782510"/>
      <w:bookmarkStart w:id="332" w:name="_Toc150152770"/>
      <w:bookmarkStart w:id="333" w:name="_Toc150277067"/>
      <w:bookmarkStart w:id="334" w:name="_Toc150336202"/>
      <w:bookmarkStart w:id="335" w:name="_Toc150782277"/>
      <w:bookmarkStart w:id="336" w:name="_Toc150782511"/>
      <w:bookmarkStart w:id="337" w:name="_Toc150152771"/>
      <w:bookmarkStart w:id="338" w:name="_Toc150277068"/>
      <w:bookmarkStart w:id="339" w:name="_Toc150336203"/>
      <w:bookmarkStart w:id="340" w:name="_Toc150782278"/>
      <w:bookmarkStart w:id="341" w:name="_Toc150782512"/>
      <w:bookmarkStart w:id="342" w:name="_Toc150152772"/>
      <w:bookmarkStart w:id="343" w:name="_Toc150277069"/>
      <w:bookmarkStart w:id="344" w:name="_Toc150336204"/>
      <w:bookmarkStart w:id="345" w:name="_Toc150782279"/>
      <w:bookmarkStart w:id="346" w:name="_Toc150782513"/>
      <w:bookmarkStart w:id="347" w:name="_Toc150152773"/>
      <w:bookmarkStart w:id="348" w:name="_Toc150277070"/>
      <w:bookmarkStart w:id="349" w:name="_Toc150336205"/>
      <w:bookmarkStart w:id="350" w:name="_Toc150782280"/>
      <w:bookmarkStart w:id="351" w:name="_Toc150782514"/>
      <w:bookmarkStart w:id="352" w:name="_Toc150152774"/>
      <w:bookmarkStart w:id="353" w:name="_Toc150277071"/>
      <w:bookmarkStart w:id="354" w:name="_Toc150336206"/>
      <w:bookmarkStart w:id="355" w:name="_Toc150782281"/>
      <w:bookmarkStart w:id="356" w:name="_Toc150782515"/>
      <w:bookmarkStart w:id="357" w:name="_Toc150152775"/>
      <w:bookmarkStart w:id="358" w:name="_Toc150277072"/>
      <w:bookmarkStart w:id="359" w:name="_Toc150336207"/>
      <w:bookmarkStart w:id="360" w:name="_Toc150782282"/>
      <w:bookmarkStart w:id="361" w:name="_Toc150782516"/>
      <w:bookmarkStart w:id="362" w:name="_Toc150152781"/>
      <w:bookmarkStart w:id="363" w:name="_Toc150277078"/>
      <w:bookmarkStart w:id="364" w:name="_Toc150336213"/>
      <w:bookmarkStart w:id="365" w:name="_Toc150782288"/>
      <w:bookmarkStart w:id="366" w:name="_Toc150782522"/>
      <w:bookmarkStart w:id="367" w:name="_Toc150152782"/>
      <w:bookmarkStart w:id="368" w:name="_Toc150277079"/>
      <w:bookmarkStart w:id="369" w:name="_Toc150336214"/>
      <w:bookmarkStart w:id="370" w:name="_Toc150782289"/>
      <w:bookmarkStart w:id="371" w:name="_Toc150782523"/>
      <w:bookmarkStart w:id="372" w:name="_Toc150152783"/>
      <w:bookmarkStart w:id="373" w:name="_Toc150277080"/>
      <w:bookmarkStart w:id="374" w:name="_Toc150336215"/>
      <w:bookmarkStart w:id="375" w:name="_Toc150782290"/>
      <w:bookmarkStart w:id="376" w:name="_Toc150782524"/>
      <w:bookmarkStart w:id="377" w:name="_Toc150152784"/>
      <w:bookmarkStart w:id="378" w:name="_Toc150277081"/>
      <w:bookmarkStart w:id="379" w:name="_Toc150336216"/>
      <w:bookmarkStart w:id="380" w:name="_Toc150782291"/>
      <w:bookmarkStart w:id="381" w:name="_Toc150782525"/>
      <w:bookmarkStart w:id="382" w:name="_Toc150152785"/>
      <w:bookmarkStart w:id="383" w:name="_Toc150277082"/>
      <w:bookmarkStart w:id="384" w:name="_Toc150336217"/>
      <w:bookmarkStart w:id="385" w:name="_Toc150782292"/>
      <w:bookmarkStart w:id="386" w:name="_Toc150782526"/>
      <w:bookmarkStart w:id="387" w:name="_Toc150152786"/>
      <w:bookmarkStart w:id="388" w:name="_Toc150277083"/>
      <w:bookmarkStart w:id="389" w:name="_Toc150336218"/>
      <w:bookmarkStart w:id="390" w:name="_Toc150782293"/>
      <w:bookmarkStart w:id="391" w:name="_Toc150782527"/>
      <w:bookmarkStart w:id="392" w:name="_Toc150152787"/>
      <w:bookmarkStart w:id="393" w:name="_Toc150277084"/>
      <w:bookmarkStart w:id="394" w:name="_Toc150336219"/>
      <w:bookmarkStart w:id="395" w:name="_Toc150782294"/>
      <w:bookmarkStart w:id="396" w:name="_Toc150782528"/>
      <w:bookmarkStart w:id="397" w:name="_Toc150152788"/>
      <w:bookmarkStart w:id="398" w:name="_Toc150277085"/>
      <w:bookmarkStart w:id="399" w:name="_Toc150336220"/>
      <w:bookmarkStart w:id="400" w:name="_Toc150782295"/>
      <w:bookmarkStart w:id="401" w:name="_Toc150782529"/>
      <w:bookmarkStart w:id="402" w:name="_Toc150152789"/>
      <w:bookmarkStart w:id="403" w:name="_Toc150277086"/>
      <w:bookmarkStart w:id="404" w:name="_Toc150336221"/>
      <w:bookmarkStart w:id="405" w:name="_Toc150782296"/>
      <w:bookmarkStart w:id="406" w:name="_Toc150782530"/>
      <w:bookmarkStart w:id="407" w:name="_Toc150152790"/>
      <w:bookmarkStart w:id="408" w:name="_Toc150277087"/>
      <w:bookmarkStart w:id="409" w:name="_Toc150336222"/>
      <w:bookmarkStart w:id="410" w:name="_Toc150782297"/>
      <w:bookmarkStart w:id="411" w:name="_Toc150782531"/>
      <w:bookmarkStart w:id="412" w:name="_Toc150152791"/>
      <w:bookmarkStart w:id="413" w:name="_Toc150277088"/>
      <w:bookmarkStart w:id="414" w:name="_Toc150336223"/>
      <w:bookmarkStart w:id="415" w:name="_Toc150782298"/>
      <w:bookmarkStart w:id="416" w:name="_Toc150782532"/>
      <w:bookmarkStart w:id="417" w:name="_Toc150152792"/>
      <w:bookmarkStart w:id="418" w:name="_Toc150277089"/>
      <w:bookmarkStart w:id="419" w:name="_Toc150336224"/>
      <w:bookmarkStart w:id="420" w:name="_Toc150782299"/>
      <w:bookmarkStart w:id="421" w:name="_Toc150782533"/>
      <w:bookmarkStart w:id="422" w:name="_Toc150152793"/>
      <w:bookmarkStart w:id="423" w:name="_Toc150277090"/>
      <w:bookmarkStart w:id="424" w:name="_Toc150336225"/>
      <w:bookmarkStart w:id="425" w:name="_Toc150782300"/>
      <w:bookmarkStart w:id="426" w:name="_Toc150782534"/>
      <w:bookmarkStart w:id="427" w:name="_Toc150152794"/>
      <w:bookmarkStart w:id="428" w:name="_Toc150277091"/>
      <w:bookmarkStart w:id="429" w:name="_Toc150336226"/>
      <w:bookmarkStart w:id="430" w:name="_Toc150782301"/>
      <w:bookmarkStart w:id="431" w:name="_Toc150782535"/>
      <w:bookmarkStart w:id="432" w:name="_Toc150152795"/>
      <w:bookmarkStart w:id="433" w:name="_Toc150277092"/>
      <w:bookmarkStart w:id="434" w:name="_Toc150336227"/>
      <w:bookmarkStart w:id="435" w:name="_Toc150782302"/>
      <w:bookmarkStart w:id="436" w:name="_Toc150782536"/>
      <w:bookmarkStart w:id="437" w:name="_Toc150152796"/>
      <w:bookmarkStart w:id="438" w:name="_Toc150277093"/>
      <w:bookmarkStart w:id="439" w:name="_Toc150336228"/>
      <w:bookmarkStart w:id="440" w:name="_Toc150782303"/>
      <w:bookmarkStart w:id="441" w:name="_Toc150782537"/>
      <w:bookmarkStart w:id="442" w:name="_Toc150152797"/>
      <w:bookmarkStart w:id="443" w:name="_Toc150277094"/>
      <w:bookmarkStart w:id="444" w:name="_Toc150336229"/>
      <w:bookmarkStart w:id="445" w:name="_Toc150782304"/>
      <w:bookmarkStart w:id="446" w:name="_Toc150782538"/>
      <w:bookmarkStart w:id="447" w:name="_Toc150152798"/>
      <w:bookmarkStart w:id="448" w:name="_Toc150277095"/>
      <w:bookmarkStart w:id="449" w:name="_Toc150336230"/>
      <w:bookmarkStart w:id="450" w:name="_Toc150782305"/>
      <w:bookmarkStart w:id="451" w:name="_Toc150782539"/>
      <w:bookmarkStart w:id="452" w:name="_Toc150152799"/>
      <w:bookmarkStart w:id="453" w:name="_Toc150277096"/>
      <w:bookmarkStart w:id="454" w:name="_Toc150336231"/>
      <w:bookmarkStart w:id="455" w:name="_Toc150782306"/>
      <w:bookmarkStart w:id="456" w:name="_Toc150782540"/>
      <w:bookmarkStart w:id="457" w:name="_Toc150152800"/>
      <w:bookmarkStart w:id="458" w:name="_Toc150277097"/>
      <w:bookmarkStart w:id="459" w:name="_Toc150336232"/>
      <w:bookmarkStart w:id="460" w:name="_Toc150782307"/>
      <w:bookmarkStart w:id="461" w:name="_Toc150782541"/>
      <w:bookmarkStart w:id="462" w:name="_Toc150152801"/>
      <w:bookmarkStart w:id="463" w:name="_Toc150277098"/>
      <w:bookmarkStart w:id="464" w:name="_Toc150336233"/>
      <w:bookmarkStart w:id="465" w:name="_Toc150782308"/>
      <w:bookmarkStart w:id="466" w:name="_Toc150782542"/>
      <w:bookmarkStart w:id="467" w:name="_Toc150152802"/>
      <w:bookmarkStart w:id="468" w:name="_Toc150277099"/>
      <w:bookmarkStart w:id="469" w:name="_Toc150336234"/>
      <w:bookmarkStart w:id="470" w:name="_Toc150782309"/>
      <w:bookmarkStart w:id="471" w:name="_Toc150782543"/>
      <w:bookmarkStart w:id="472" w:name="_Toc150152803"/>
      <w:bookmarkStart w:id="473" w:name="_Toc150277100"/>
      <w:bookmarkStart w:id="474" w:name="_Toc150336235"/>
      <w:bookmarkStart w:id="475" w:name="_Toc150782310"/>
      <w:bookmarkStart w:id="476" w:name="_Toc150782544"/>
      <w:bookmarkStart w:id="477" w:name="_Toc150152804"/>
      <w:bookmarkStart w:id="478" w:name="_Toc150277101"/>
      <w:bookmarkStart w:id="479" w:name="_Toc150336236"/>
      <w:bookmarkStart w:id="480" w:name="_Toc150782311"/>
      <w:bookmarkStart w:id="481" w:name="_Toc150782545"/>
      <w:bookmarkStart w:id="482" w:name="_Toc150152805"/>
      <w:bookmarkStart w:id="483" w:name="_Toc150277102"/>
      <w:bookmarkStart w:id="484" w:name="_Toc150336237"/>
      <w:bookmarkStart w:id="485" w:name="_Toc150782312"/>
      <w:bookmarkStart w:id="486" w:name="_Toc150782546"/>
      <w:bookmarkStart w:id="487" w:name="_Toc150152806"/>
      <w:bookmarkStart w:id="488" w:name="_Toc150277103"/>
      <w:bookmarkStart w:id="489" w:name="_Toc150336238"/>
      <w:bookmarkStart w:id="490" w:name="_Toc150782313"/>
      <w:bookmarkStart w:id="491" w:name="_Toc150782547"/>
      <w:bookmarkStart w:id="492" w:name="_Toc150152807"/>
      <w:bookmarkStart w:id="493" w:name="_Toc150277104"/>
      <w:bookmarkStart w:id="494" w:name="_Toc150336239"/>
      <w:bookmarkStart w:id="495" w:name="_Toc150782314"/>
      <w:bookmarkStart w:id="496" w:name="_Toc150782548"/>
      <w:bookmarkStart w:id="497" w:name="_Toc150152808"/>
      <w:bookmarkStart w:id="498" w:name="_Toc150277105"/>
      <w:bookmarkStart w:id="499" w:name="_Toc150336240"/>
      <w:bookmarkStart w:id="500" w:name="_Toc150782315"/>
      <w:bookmarkStart w:id="501" w:name="_Toc150782549"/>
      <w:bookmarkStart w:id="502" w:name="_Toc150152809"/>
      <w:bookmarkStart w:id="503" w:name="_Toc150277106"/>
      <w:bookmarkStart w:id="504" w:name="_Toc150336241"/>
      <w:bookmarkStart w:id="505" w:name="_Toc150782316"/>
      <w:bookmarkStart w:id="506" w:name="_Toc150782550"/>
      <w:bookmarkStart w:id="507" w:name="_Toc150152810"/>
      <w:bookmarkStart w:id="508" w:name="_Toc150277107"/>
      <w:bookmarkStart w:id="509" w:name="_Toc150336242"/>
      <w:bookmarkStart w:id="510" w:name="_Toc150782317"/>
      <w:bookmarkStart w:id="511" w:name="_Toc150782551"/>
      <w:bookmarkStart w:id="512" w:name="_Toc150152811"/>
      <w:bookmarkStart w:id="513" w:name="_Toc150277108"/>
      <w:bookmarkStart w:id="514" w:name="_Toc150336243"/>
      <w:bookmarkStart w:id="515" w:name="_Toc150782318"/>
      <w:bookmarkStart w:id="516" w:name="_Toc150782552"/>
      <w:bookmarkStart w:id="517" w:name="_Toc150152812"/>
      <w:bookmarkStart w:id="518" w:name="_Toc150277109"/>
      <w:bookmarkStart w:id="519" w:name="_Toc150336244"/>
      <w:bookmarkStart w:id="520" w:name="_Toc150782319"/>
      <w:bookmarkStart w:id="521" w:name="_Toc150782553"/>
      <w:bookmarkStart w:id="522" w:name="_Toc150152813"/>
      <w:bookmarkStart w:id="523" w:name="_Toc150277110"/>
      <w:bookmarkStart w:id="524" w:name="_Toc150336245"/>
      <w:bookmarkStart w:id="525" w:name="_Toc150782320"/>
      <w:bookmarkStart w:id="526" w:name="_Toc150782554"/>
      <w:bookmarkStart w:id="527" w:name="_Toc150152814"/>
      <w:bookmarkStart w:id="528" w:name="_Toc150277111"/>
      <w:bookmarkStart w:id="529" w:name="_Toc150336246"/>
      <w:bookmarkStart w:id="530" w:name="_Toc150782321"/>
      <w:bookmarkStart w:id="531" w:name="_Toc150782555"/>
      <w:bookmarkStart w:id="532" w:name="_Toc150152815"/>
      <w:bookmarkStart w:id="533" w:name="_Toc150277112"/>
      <w:bookmarkStart w:id="534" w:name="_Toc150336247"/>
      <w:bookmarkStart w:id="535" w:name="_Toc150782322"/>
      <w:bookmarkStart w:id="536" w:name="_Toc150782556"/>
      <w:bookmarkStart w:id="537" w:name="_Toc150152816"/>
      <w:bookmarkStart w:id="538" w:name="_Toc150277113"/>
      <w:bookmarkStart w:id="539" w:name="_Toc150336248"/>
      <w:bookmarkStart w:id="540" w:name="_Toc150782323"/>
      <w:bookmarkStart w:id="541" w:name="_Toc150782557"/>
      <w:bookmarkStart w:id="542" w:name="_Toc150152817"/>
      <w:bookmarkStart w:id="543" w:name="_Toc150277114"/>
      <w:bookmarkStart w:id="544" w:name="_Toc150336249"/>
      <w:bookmarkStart w:id="545" w:name="_Toc150782324"/>
      <w:bookmarkStart w:id="546" w:name="_Toc150782558"/>
      <w:bookmarkStart w:id="547" w:name="_Toc150152819"/>
      <w:bookmarkStart w:id="548" w:name="_Toc150277116"/>
      <w:bookmarkStart w:id="549" w:name="_Toc150336251"/>
      <w:bookmarkStart w:id="550" w:name="_Toc150782326"/>
      <w:bookmarkStart w:id="551" w:name="_Toc150782560"/>
      <w:bookmarkStart w:id="552" w:name="_Toc150152820"/>
      <w:bookmarkStart w:id="553" w:name="_Toc150277117"/>
      <w:bookmarkStart w:id="554" w:name="_Toc150336252"/>
      <w:bookmarkStart w:id="555" w:name="_Toc150782327"/>
      <w:bookmarkStart w:id="556" w:name="_Toc150782561"/>
      <w:bookmarkStart w:id="557" w:name="_Toc150152821"/>
      <w:bookmarkStart w:id="558" w:name="_Toc150277118"/>
      <w:bookmarkStart w:id="559" w:name="_Toc150336253"/>
      <w:bookmarkStart w:id="560" w:name="_Toc150782328"/>
      <w:bookmarkStart w:id="561" w:name="_Toc150782562"/>
      <w:bookmarkStart w:id="562" w:name="_Toc150152822"/>
      <w:bookmarkStart w:id="563" w:name="_Toc150277119"/>
      <w:bookmarkStart w:id="564" w:name="_Toc150336254"/>
      <w:bookmarkStart w:id="565" w:name="_Toc150782329"/>
      <w:bookmarkStart w:id="566" w:name="_Toc150782563"/>
      <w:bookmarkStart w:id="567" w:name="_Toc150152823"/>
      <w:bookmarkStart w:id="568" w:name="_Toc150277120"/>
      <w:bookmarkStart w:id="569" w:name="_Toc150336255"/>
      <w:bookmarkStart w:id="570" w:name="_Toc150782330"/>
      <w:bookmarkStart w:id="571" w:name="_Toc150782564"/>
      <w:bookmarkStart w:id="572" w:name="_Toc150152824"/>
      <w:bookmarkStart w:id="573" w:name="_Toc150277121"/>
      <w:bookmarkStart w:id="574" w:name="_Toc150336256"/>
      <w:bookmarkStart w:id="575" w:name="_Toc150782331"/>
      <w:bookmarkStart w:id="576" w:name="_Toc150782565"/>
      <w:bookmarkStart w:id="577" w:name="_Toc150152825"/>
      <w:bookmarkStart w:id="578" w:name="_Toc150277122"/>
      <w:bookmarkStart w:id="579" w:name="_Toc150336257"/>
      <w:bookmarkStart w:id="580" w:name="_Toc150782332"/>
      <w:bookmarkStart w:id="581" w:name="_Toc150782566"/>
      <w:bookmarkStart w:id="582" w:name="_Toc150152826"/>
      <w:bookmarkStart w:id="583" w:name="_Toc150277123"/>
      <w:bookmarkStart w:id="584" w:name="_Toc150336258"/>
      <w:bookmarkStart w:id="585" w:name="_Toc150782333"/>
      <w:bookmarkStart w:id="586" w:name="_Toc150782567"/>
      <w:bookmarkStart w:id="587" w:name="_Toc150152827"/>
      <w:bookmarkStart w:id="588" w:name="_Toc150277124"/>
      <w:bookmarkStart w:id="589" w:name="_Toc150336259"/>
      <w:bookmarkStart w:id="590" w:name="_Toc150782334"/>
      <w:bookmarkStart w:id="591" w:name="_Toc150782568"/>
      <w:bookmarkStart w:id="592" w:name="_Toc150152828"/>
      <w:bookmarkStart w:id="593" w:name="_Toc150277125"/>
      <w:bookmarkStart w:id="594" w:name="_Toc150336260"/>
      <w:bookmarkStart w:id="595" w:name="_Toc150782335"/>
      <w:bookmarkStart w:id="596" w:name="_Toc150782569"/>
      <w:bookmarkStart w:id="597" w:name="_Toc150152829"/>
      <w:bookmarkStart w:id="598" w:name="_Toc150277126"/>
      <w:bookmarkStart w:id="599" w:name="_Toc150336261"/>
      <w:bookmarkStart w:id="600" w:name="_Toc150782336"/>
      <w:bookmarkStart w:id="601" w:name="_Toc150782570"/>
      <w:bookmarkStart w:id="602" w:name="_Toc150152830"/>
      <w:bookmarkStart w:id="603" w:name="_Toc150277127"/>
      <w:bookmarkStart w:id="604" w:name="_Toc150336262"/>
      <w:bookmarkStart w:id="605" w:name="_Toc150782337"/>
      <w:bookmarkStart w:id="606" w:name="_Toc150782571"/>
      <w:bookmarkStart w:id="607" w:name="_Toc150152831"/>
      <w:bookmarkStart w:id="608" w:name="_Toc150277128"/>
      <w:bookmarkStart w:id="609" w:name="_Toc150336263"/>
      <w:bookmarkStart w:id="610" w:name="_Toc150782338"/>
      <w:bookmarkStart w:id="611" w:name="_Toc150782572"/>
      <w:bookmarkStart w:id="612" w:name="_Toc150152832"/>
      <w:bookmarkStart w:id="613" w:name="_Toc150277129"/>
      <w:bookmarkStart w:id="614" w:name="_Toc150336264"/>
      <w:bookmarkStart w:id="615" w:name="_Toc150782339"/>
      <w:bookmarkStart w:id="616" w:name="_Toc150782573"/>
      <w:bookmarkStart w:id="617" w:name="_Toc150152833"/>
      <w:bookmarkStart w:id="618" w:name="_Toc150277130"/>
      <w:bookmarkStart w:id="619" w:name="_Toc150336265"/>
      <w:bookmarkStart w:id="620" w:name="_Toc150782340"/>
      <w:bookmarkStart w:id="621" w:name="_Toc150782574"/>
      <w:bookmarkStart w:id="622" w:name="_Toc150152834"/>
      <w:bookmarkStart w:id="623" w:name="_Toc150277131"/>
      <w:bookmarkStart w:id="624" w:name="_Toc150336266"/>
      <w:bookmarkStart w:id="625" w:name="_Toc150782341"/>
      <w:bookmarkStart w:id="626" w:name="_Toc150782575"/>
      <w:bookmarkStart w:id="627" w:name="_Toc150152835"/>
      <w:bookmarkStart w:id="628" w:name="_Toc150277132"/>
      <w:bookmarkStart w:id="629" w:name="_Toc150336267"/>
      <w:bookmarkStart w:id="630" w:name="_Toc150782342"/>
      <w:bookmarkStart w:id="631" w:name="_Toc150782576"/>
      <w:bookmarkStart w:id="632" w:name="_Toc150152836"/>
      <w:bookmarkStart w:id="633" w:name="_Toc150277133"/>
      <w:bookmarkStart w:id="634" w:name="_Toc150336268"/>
      <w:bookmarkStart w:id="635" w:name="_Toc150782343"/>
      <w:bookmarkStart w:id="636" w:name="_Toc150782577"/>
      <w:bookmarkStart w:id="637" w:name="_Toc150152837"/>
      <w:bookmarkStart w:id="638" w:name="_Toc150277134"/>
      <w:bookmarkStart w:id="639" w:name="_Toc150336269"/>
      <w:bookmarkStart w:id="640" w:name="_Toc150782344"/>
      <w:bookmarkStart w:id="641" w:name="_Toc150782578"/>
      <w:bookmarkStart w:id="642" w:name="_Toc150152838"/>
      <w:bookmarkStart w:id="643" w:name="_Toc150277135"/>
      <w:bookmarkStart w:id="644" w:name="_Toc150336270"/>
      <w:bookmarkStart w:id="645" w:name="_Toc150782345"/>
      <w:bookmarkStart w:id="646" w:name="_Toc150782579"/>
      <w:bookmarkStart w:id="647" w:name="_Toc150152839"/>
      <w:bookmarkStart w:id="648" w:name="_Toc150277136"/>
      <w:bookmarkStart w:id="649" w:name="_Toc150336271"/>
      <w:bookmarkStart w:id="650" w:name="_Toc150782346"/>
      <w:bookmarkStart w:id="651" w:name="_Toc150782580"/>
      <w:bookmarkStart w:id="652" w:name="_Toc150152840"/>
      <w:bookmarkStart w:id="653" w:name="_Toc150277137"/>
      <w:bookmarkStart w:id="654" w:name="_Toc150336272"/>
      <w:bookmarkStart w:id="655" w:name="_Toc150782347"/>
      <w:bookmarkStart w:id="656" w:name="_Toc150782581"/>
      <w:bookmarkStart w:id="657" w:name="_Toc150152841"/>
      <w:bookmarkStart w:id="658" w:name="_Toc150277138"/>
      <w:bookmarkStart w:id="659" w:name="_Toc150336273"/>
      <w:bookmarkStart w:id="660" w:name="_Toc150782348"/>
      <w:bookmarkStart w:id="661" w:name="_Toc150782582"/>
      <w:bookmarkStart w:id="662" w:name="_Toc150152842"/>
      <w:bookmarkStart w:id="663" w:name="_Toc150277139"/>
      <w:bookmarkStart w:id="664" w:name="_Toc150336274"/>
      <w:bookmarkStart w:id="665" w:name="_Toc150782349"/>
      <w:bookmarkStart w:id="666" w:name="_Toc150782583"/>
      <w:bookmarkStart w:id="667" w:name="_Toc150152843"/>
      <w:bookmarkStart w:id="668" w:name="_Toc150277140"/>
      <w:bookmarkStart w:id="669" w:name="_Toc150336275"/>
      <w:bookmarkStart w:id="670" w:name="_Toc150782350"/>
      <w:bookmarkStart w:id="671" w:name="_Toc150782584"/>
      <w:bookmarkStart w:id="672" w:name="_Toc150152844"/>
      <w:bookmarkStart w:id="673" w:name="_Toc150277141"/>
      <w:bookmarkStart w:id="674" w:name="_Toc150336276"/>
      <w:bookmarkStart w:id="675" w:name="_Toc150782351"/>
      <w:bookmarkStart w:id="676" w:name="_Toc150782585"/>
      <w:bookmarkStart w:id="677" w:name="_Toc150152845"/>
      <w:bookmarkStart w:id="678" w:name="_Toc150277142"/>
      <w:bookmarkStart w:id="679" w:name="_Toc150336277"/>
      <w:bookmarkStart w:id="680" w:name="_Toc150782352"/>
      <w:bookmarkStart w:id="681" w:name="_Toc150782586"/>
      <w:bookmarkStart w:id="682" w:name="_Toc150152846"/>
      <w:bookmarkStart w:id="683" w:name="_Toc150277143"/>
      <w:bookmarkStart w:id="684" w:name="_Toc150336278"/>
      <w:bookmarkStart w:id="685" w:name="_Toc150782353"/>
      <w:bookmarkStart w:id="686" w:name="_Toc150782587"/>
      <w:bookmarkStart w:id="687" w:name="_Toc150152847"/>
      <w:bookmarkStart w:id="688" w:name="_Toc150277144"/>
      <w:bookmarkStart w:id="689" w:name="_Toc150336279"/>
      <w:bookmarkStart w:id="690" w:name="_Toc150782354"/>
      <w:bookmarkStart w:id="691" w:name="_Toc150782588"/>
      <w:bookmarkStart w:id="692" w:name="_Toc150152848"/>
      <w:bookmarkStart w:id="693" w:name="_Toc150277145"/>
      <w:bookmarkStart w:id="694" w:name="_Toc150336280"/>
      <w:bookmarkStart w:id="695" w:name="_Toc150782355"/>
      <w:bookmarkStart w:id="696" w:name="_Toc150782589"/>
      <w:bookmarkStart w:id="697" w:name="_Toc150152849"/>
      <w:bookmarkStart w:id="698" w:name="_Toc150277146"/>
      <w:bookmarkStart w:id="699" w:name="_Toc150336281"/>
      <w:bookmarkStart w:id="700" w:name="_Toc150782356"/>
      <w:bookmarkStart w:id="701" w:name="_Toc150782590"/>
      <w:bookmarkStart w:id="702" w:name="_Toc150152850"/>
      <w:bookmarkStart w:id="703" w:name="_Toc150277147"/>
      <w:bookmarkStart w:id="704" w:name="_Toc150336282"/>
      <w:bookmarkStart w:id="705" w:name="_Toc150782357"/>
      <w:bookmarkStart w:id="706" w:name="_Toc150782591"/>
      <w:bookmarkStart w:id="707" w:name="_Toc150152851"/>
      <w:bookmarkStart w:id="708" w:name="_Toc150277148"/>
      <w:bookmarkStart w:id="709" w:name="_Toc150336283"/>
      <w:bookmarkStart w:id="710" w:name="_Toc150782358"/>
      <w:bookmarkStart w:id="711" w:name="_Toc150782592"/>
      <w:bookmarkStart w:id="712" w:name="_Toc150152852"/>
      <w:bookmarkStart w:id="713" w:name="_Toc150277149"/>
      <w:bookmarkStart w:id="714" w:name="_Toc150336284"/>
      <w:bookmarkStart w:id="715" w:name="_Toc150782359"/>
      <w:bookmarkStart w:id="716" w:name="_Toc150782593"/>
      <w:bookmarkStart w:id="717" w:name="_Toc150152853"/>
      <w:bookmarkStart w:id="718" w:name="_Toc150277150"/>
      <w:bookmarkStart w:id="719" w:name="_Toc150336285"/>
      <w:bookmarkStart w:id="720" w:name="_Toc150782360"/>
      <w:bookmarkStart w:id="721" w:name="_Toc150782594"/>
      <w:bookmarkStart w:id="722" w:name="_Toc150152854"/>
      <w:bookmarkStart w:id="723" w:name="_Toc150277151"/>
      <w:bookmarkStart w:id="724" w:name="_Toc150336286"/>
      <w:bookmarkStart w:id="725" w:name="_Toc150782361"/>
      <w:bookmarkStart w:id="726" w:name="_Toc150782595"/>
      <w:bookmarkStart w:id="727" w:name="_Toc150152855"/>
      <w:bookmarkStart w:id="728" w:name="_Toc150277152"/>
      <w:bookmarkStart w:id="729" w:name="_Toc150336287"/>
      <w:bookmarkStart w:id="730" w:name="_Toc150782362"/>
      <w:bookmarkStart w:id="731" w:name="_Toc150782596"/>
      <w:bookmarkStart w:id="732" w:name="_Toc150152856"/>
      <w:bookmarkStart w:id="733" w:name="_Toc150277153"/>
      <w:bookmarkStart w:id="734" w:name="_Toc150336288"/>
      <w:bookmarkStart w:id="735" w:name="_Toc150782363"/>
      <w:bookmarkStart w:id="736" w:name="_Toc150782597"/>
      <w:bookmarkStart w:id="737" w:name="_Toc150152857"/>
      <w:bookmarkStart w:id="738" w:name="_Toc150277154"/>
      <w:bookmarkStart w:id="739" w:name="_Toc150336289"/>
      <w:bookmarkStart w:id="740" w:name="_Toc150782364"/>
      <w:bookmarkStart w:id="741" w:name="_Toc150782598"/>
      <w:bookmarkStart w:id="742" w:name="_Toc150152858"/>
      <w:bookmarkStart w:id="743" w:name="_Toc150277155"/>
      <w:bookmarkStart w:id="744" w:name="_Toc150336290"/>
      <w:bookmarkStart w:id="745" w:name="_Toc150782365"/>
      <w:bookmarkStart w:id="746" w:name="_Toc150782599"/>
      <w:bookmarkStart w:id="747" w:name="_Toc150152859"/>
      <w:bookmarkStart w:id="748" w:name="_Toc150277156"/>
      <w:bookmarkStart w:id="749" w:name="_Toc150336291"/>
      <w:bookmarkStart w:id="750" w:name="_Toc150782366"/>
      <w:bookmarkStart w:id="751" w:name="_Toc150782600"/>
      <w:bookmarkStart w:id="752" w:name="_Toc150152860"/>
      <w:bookmarkStart w:id="753" w:name="_Toc150277157"/>
      <w:bookmarkStart w:id="754" w:name="_Toc150336292"/>
      <w:bookmarkStart w:id="755" w:name="_Toc150782367"/>
      <w:bookmarkStart w:id="756" w:name="_Toc150782601"/>
      <w:bookmarkStart w:id="757" w:name="_Toc150152861"/>
      <w:bookmarkStart w:id="758" w:name="_Toc150277158"/>
      <w:bookmarkStart w:id="759" w:name="_Toc150336293"/>
      <w:bookmarkStart w:id="760" w:name="_Toc150782368"/>
      <w:bookmarkStart w:id="761" w:name="_Toc150782602"/>
      <w:bookmarkStart w:id="762" w:name="_Toc150152862"/>
      <w:bookmarkStart w:id="763" w:name="_Toc150277159"/>
      <w:bookmarkStart w:id="764" w:name="_Toc150336294"/>
      <w:bookmarkStart w:id="765" w:name="_Toc150782369"/>
      <w:bookmarkStart w:id="766" w:name="_Toc150782603"/>
      <w:bookmarkStart w:id="767" w:name="_Toc150152863"/>
      <w:bookmarkStart w:id="768" w:name="_Toc150277160"/>
      <w:bookmarkStart w:id="769" w:name="_Toc150336295"/>
      <w:bookmarkStart w:id="770" w:name="_Toc150782370"/>
      <w:bookmarkStart w:id="771" w:name="_Toc150782604"/>
      <w:bookmarkStart w:id="772" w:name="_Toc150152864"/>
      <w:bookmarkStart w:id="773" w:name="_Toc150277161"/>
      <w:bookmarkStart w:id="774" w:name="_Toc150336296"/>
      <w:bookmarkStart w:id="775" w:name="_Toc150782371"/>
      <w:bookmarkStart w:id="776" w:name="_Toc150782605"/>
      <w:bookmarkStart w:id="777" w:name="_Toc150152865"/>
      <w:bookmarkStart w:id="778" w:name="_Toc150277162"/>
      <w:bookmarkStart w:id="779" w:name="_Toc150336297"/>
      <w:bookmarkStart w:id="780" w:name="_Toc150782372"/>
      <w:bookmarkStart w:id="781" w:name="_Toc150782606"/>
      <w:bookmarkStart w:id="782" w:name="_Toc150152866"/>
      <w:bookmarkStart w:id="783" w:name="_Toc150277163"/>
      <w:bookmarkStart w:id="784" w:name="_Toc150336298"/>
      <w:bookmarkStart w:id="785" w:name="_Toc150782373"/>
      <w:bookmarkStart w:id="786" w:name="_Toc150782607"/>
      <w:bookmarkStart w:id="787" w:name="_Toc150152867"/>
      <w:bookmarkStart w:id="788" w:name="_Toc150277164"/>
      <w:bookmarkStart w:id="789" w:name="_Toc150336299"/>
      <w:bookmarkStart w:id="790" w:name="_Toc150782374"/>
      <w:bookmarkStart w:id="791" w:name="_Toc150782608"/>
      <w:bookmarkStart w:id="792" w:name="_Toc150152868"/>
      <w:bookmarkStart w:id="793" w:name="_Toc150277165"/>
      <w:bookmarkStart w:id="794" w:name="_Toc150336300"/>
      <w:bookmarkStart w:id="795" w:name="_Toc150782375"/>
      <w:bookmarkStart w:id="796" w:name="_Toc150782609"/>
      <w:bookmarkStart w:id="797" w:name="_Toc150152869"/>
      <w:bookmarkStart w:id="798" w:name="_Toc150277166"/>
      <w:bookmarkStart w:id="799" w:name="_Toc150336301"/>
      <w:bookmarkStart w:id="800" w:name="_Toc150782376"/>
      <w:bookmarkStart w:id="801" w:name="_Toc150782610"/>
      <w:bookmarkStart w:id="802" w:name="_Toc150152870"/>
      <w:bookmarkStart w:id="803" w:name="_Toc150277167"/>
      <w:bookmarkStart w:id="804" w:name="_Toc150336302"/>
      <w:bookmarkStart w:id="805" w:name="_Toc150782377"/>
      <w:bookmarkStart w:id="806" w:name="_Toc150782611"/>
      <w:bookmarkStart w:id="807" w:name="_Toc150152871"/>
      <w:bookmarkStart w:id="808" w:name="_Toc150277168"/>
      <w:bookmarkStart w:id="809" w:name="_Toc150336303"/>
      <w:bookmarkStart w:id="810" w:name="_Toc150782378"/>
      <w:bookmarkStart w:id="811" w:name="_Toc150782612"/>
      <w:bookmarkStart w:id="812" w:name="_Toc150152872"/>
      <w:bookmarkStart w:id="813" w:name="_Toc150277169"/>
      <w:bookmarkStart w:id="814" w:name="_Toc150336304"/>
      <w:bookmarkStart w:id="815" w:name="_Toc150782379"/>
      <w:bookmarkStart w:id="816" w:name="_Toc150782613"/>
      <w:bookmarkStart w:id="817" w:name="_Toc150152873"/>
      <w:bookmarkStart w:id="818" w:name="_Toc150277170"/>
      <w:bookmarkStart w:id="819" w:name="_Toc150336305"/>
      <w:bookmarkStart w:id="820" w:name="_Toc150782380"/>
      <w:bookmarkStart w:id="821" w:name="_Toc150782614"/>
      <w:bookmarkStart w:id="822" w:name="_Toc150152874"/>
      <w:bookmarkStart w:id="823" w:name="_Toc150277171"/>
      <w:bookmarkStart w:id="824" w:name="_Toc150336306"/>
      <w:bookmarkStart w:id="825" w:name="_Toc150782381"/>
      <w:bookmarkStart w:id="826" w:name="_Toc150782615"/>
      <w:bookmarkStart w:id="827" w:name="_Toc150152875"/>
      <w:bookmarkStart w:id="828" w:name="_Toc150277172"/>
      <w:bookmarkStart w:id="829" w:name="_Toc150336307"/>
      <w:bookmarkStart w:id="830" w:name="_Toc150782382"/>
      <w:bookmarkStart w:id="831" w:name="_Toc150782616"/>
      <w:bookmarkStart w:id="832" w:name="_Toc150152876"/>
      <w:bookmarkStart w:id="833" w:name="_Toc150277173"/>
      <w:bookmarkStart w:id="834" w:name="_Toc150336308"/>
      <w:bookmarkStart w:id="835" w:name="_Toc150782383"/>
      <w:bookmarkStart w:id="836" w:name="_Toc150782617"/>
      <w:bookmarkStart w:id="837" w:name="_Toc150152877"/>
      <w:bookmarkStart w:id="838" w:name="_Toc150277174"/>
      <w:bookmarkStart w:id="839" w:name="_Toc150336309"/>
      <w:bookmarkStart w:id="840" w:name="_Toc150782384"/>
      <w:bookmarkStart w:id="841" w:name="_Toc150782618"/>
      <w:bookmarkStart w:id="842" w:name="_Toc150152878"/>
      <w:bookmarkStart w:id="843" w:name="_Toc150277175"/>
      <w:bookmarkStart w:id="844" w:name="_Toc150336310"/>
      <w:bookmarkStart w:id="845" w:name="_Toc150782385"/>
      <w:bookmarkStart w:id="846" w:name="_Toc150782619"/>
      <w:bookmarkStart w:id="847" w:name="_Toc150152879"/>
      <w:bookmarkStart w:id="848" w:name="_Toc150277176"/>
      <w:bookmarkStart w:id="849" w:name="_Toc150336311"/>
      <w:bookmarkStart w:id="850" w:name="_Toc150782386"/>
      <w:bookmarkStart w:id="851" w:name="_Toc150782620"/>
      <w:bookmarkStart w:id="852" w:name="_Toc150152880"/>
      <w:bookmarkStart w:id="853" w:name="_Toc150277177"/>
      <w:bookmarkStart w:id="854" w:name="_Toc150336312"/>
      <w:bookmarkStart w:id="855" w:name="_Toc150782387"/>
      <w:bookmarkStart w:id="856" w:name="_Toc150782621"/>
      <w:bookmarkStart w:id="857" w:name="_Toc150152881"/>
      <w:bookmarkStart w:id="858" w:name="_Toc150277178"/>
      <w:bookmarkStart w:id="859" w:name="_Toc150336313"/>
      <w:bookmarkStart w:id="860" w:name="_Toc150782388"/>
      <w:bookmarkStart w:id="861" w:name="_Toc150782622"/>
      <w:bookmarkStart w:id="862" w:name="_Toc150152882"/>
      <w:bookmarkStart w:id="863" w:name="_Toc150277179"/>
      <w:bookmarkStart w:id="864" w:name="_Toc150336314"/>
      <w:bookmarkStart w:id="865" w:name="_Toc150782389"/>
      <w:bookmarkStart w:id="866" w:name="_Toc150782623"/>
      <w:bookmarkStart w:id="867" w:name="_Toc150152883"/>
      <w:bookmarkStart w:id="868" w:name="_Toc150277180"/>
      <w:bookmarkStart w:id="869" w:name="_Toc150336315"/>
      <w:bookmarkStart w:id="870" w:name="_Toc150782390"/>
      <w:bookmarkStart w:id="871" w:name="_Toc150782624"/>
      <w:bookmarkStart w:id="872" w:name="_Toc150152884"/>
      <w:bookmarkStart w:id="873" w:name="_Toc150277181"/>
      <w:bookmarkStart w:id="874" w:name="_Toc150336316"/>
      <w:bookmarkStart w:id="875" w:name="_Toc150782391"/>
      <w:bookmarkStart w:id="876" w:name="_Toc150782625"/>
      <w:bookmarkStart w:id="877" w:name="_Toc150152885"/>
      <w:bookmarkStart w:id="878" w:name="_Toc150277182"/>
      <w:bookmarkStart w:id="879" w:name="_Toc150336317"/>
      <w:bookmarkStart w:id="880" w:name="_Toc150782392"/>
      <w:bookmarkStart w:id="881" w:name="_Toc150782626"/>
      <w:bookmarkStart w:id="882" w:name="_Toc150152886"/>
      <w:bookmarkStart w:id="883" w:name="_Toc150277183"/>
      <w:bookmarkStart w:id="884" w:name="_Toc150336318"/>
      <w:bookmarkStart w:id="885" w:name="_Toc150782393"/>
      <w:bookmarkStart w:id="886" w:name="_Toc150782627"/>
      <w:bookmarkStart w:id="887" w:name="_Toc150152887"/>
      <w:bookmarkStart w:id="888" w:name="_Toc150277184"/>
      <w:bookmarkStart w:id="889" w:name="_Toc150336319"/>
      <w:bookmarkStart w:id="890" w:name="_Toc150782394"/>
      <w:bookmarkStart w:id="891" w:name="_Toc150782628"/>
      <w:bookmarkStart w:id="892" w:name="_Toc150152888"/>
      <w:bookmarkStart w:id="893" w:name="_Toc150277185"/>
      <w:bookmarkStart w:id="894" w:name="_Toc150336320"/>
      <w:bookmarkStart w:id="895" w:name="_Toc150782395"/>
      <w:bookmarkStart w:id="896" w:name="_Toc150782629"/>
      <w:bookmarkStart w:id="897" w:name="_Toc150152889"/>
      <w:bookmarkStart w:id="898" w:name="_Toc150277186"/>
      <w:bookmarkStart w:id="899" w:name="_Toc150336321"/>
      <w:bookmarkStart w:id="900" w:name="_Toc150782396"/>
      <w:bookmarkStart w:id="901" w:name="_Toc150782630"/>
      <w:bookmarkStart w:id="902" w:name="_Toc150152890"/>
      <w:bookmarkStart w:id="903" w:name="_Toc150277187"/>
      <w:bookmarkStart w:id="904" w:name="_Toc150336322"/>
      <w:bookmarkStart w:id="905" w:name="_Toc150782397"/>
      <w:bookmarkStart w:id="906" w:name="_Toc150782631"/>
      <w:bookmarkStart w:id="907" w:name="_Toc150152891"/>
      <w:bookmarkStart w:id="908" w:name="_Toc150277188"/>
      <w:bookmarkStart w:id="909" w:name="_Toc150336323"/>
      <w:bookmarkStart w:id="910" w:name="_Toc150782398"/>
      <w:bookmarkStart w:id="911" w:name="_Toc150782632"/>
      <w:bookmarkStart w:id="912" w:name="_Toc150152892"/>
      <w:bookmarkStart w:id="913" w:name="_Toc150277189"/>
      <w:bookmarkStart w:id="914" w:name="_Toc150336324"/>
      <w:bookmarkStart w:id="915" w:name="_Toc150782399"/>
      <w:bookmarkStart w:id="916" w:name="_Toc150782633"/>
      <w:bookmarkStart w:id="917" w:name="_Toc150152893"/>
      <w:bookmarkStart w:id="918" w:name="_Toc150277190"/>
      <w:bookmarkStart w:id="919" w:name="_Toc150336325"/>
      <w:bookmarkStart w:id="920" w:name="_Toc150782400"/>
      <w:bookmarkStart w:id="921" w:name="_Toc150782634"/>
      <w:bookmarkStart w:id="922" w:name="_Toc150152894"/>
      <w:bookmarkStart w:id="923" w:name="_Toc150277191"/>
      <w:bookmarkStart w:id="924" w:name="_Toc150336326"/>
      <w:bookmarkStart w:id="925" w:name="_Toc150782401"/>
      <w:bookmarkStart w:id="926" w:name="_Toc150782635"/>
      <w:bookmarkStart w:id="927" w:name="_Toc150152895"/>
      <w:bookmarkStart w:id="928" w:name="_Toc150277192"/>
      <w:bookmarkStart w:id="929" w:name="_Toc150336327"/>
      <w:bookmarkStart w:id="930" w:name="_Toc150782402"/>
      <w:bookmarkStart w:id="931" w:name="_Toc150782636"/>
      <w:bookmarkStart w:id="932" w:name="_Toc150152896"/>
      <w:bookmarkStart w:id="933" w:name="_Toc150277193"/>
      <w:bookmarkStart w:id="934" w:name="_Toc150336328"/>
      <w:bookmarkStart w:id="935" w:name="_Toc150782403"/>
      <w:bookmarkStart w:id="936" w:name="_Toc150782637"/>
      <w:bookmarkStart w:id="937" w:name="_Toc150152897"/>
      <w:bookmarkStart w:id="938" w:name="_Toc150277194"/>
      <w:bookmarkStart w:id="939" w:name="_Toc150336329"/>
      <w:bookmarkStart w:id="940" w:name="_Toc150782404"/>
      <w:bookmarkStart w:id="941" w:name="_Toc150782638"/>
      <w:bookmarkStart w:id="942" w:name="_Toc150152898"/>
      <w:bookmarkStart w:id="943" w:name="_Toc150277195"/>
      <w:bookmarkStart w:id="944" w:name="_Toc150336330"/>
      <w:bookmarkStart w:id="945" w:name="_Toc150782405"/>
      <w:bookmarkStart w:id="946" w:name="_Toc150782639"/>
      <w:bookmarkStart w:id="947" w:name="_Toc150152899"/>
      <w:bookmarkStart w:id="948" w:name="_Toc150277196"/>
      <w:bookmarkStart w:id="949" w:name="_Toc150336331"/>
      <w:bookmarkStart w:id="950" w:name="_Toc150782406"/>
      <w:bookmarkStart w:id="951" w:name="_Toc150782640"/>
      <w:bookmarkStart w:id="952" w:name="_Toc150152900"/>
      <w:bookmarkStart w:id="953" w:name="_Toc150277197"/>
      <w:bookmarkStart w:id="954" w:name="_Toc150336332"/>
      <w:bookmarkStart w:id="955" w:name="_Toc150782407"/>
      <w:bookmarkStart w:id="956" w:name="_Toc150782641"/>
      <w:bookmarkStart w:id="957" w:name="_Toc150152901"/>
      <w:bookmarkStart w:id="958" w:name="_Toc150277198"/>
      <w:bookmarkStart w:id="959" w:name="_Toc150336333"/>
      <w:bookmarkStart w:id="960" w:name="_Toc150782408"/>
      <w:bookmarkStart w:id="961" w:name="_Toc150782642"/>
      <w:bookmarkStart w:id="962" w:name="_Toc150152902"/>
      <w:bookmarkStart w:id="963" w:name="_Toc150277199"/>
      <w:bookmarkStart w:id="964" w:name="_Toc150336334"/>
      <w:bookmarkStart w:id="965" w:name="_Toc150782409"/>
      <w:bookmarkStart w:id="966" w:name="_Toc150782643"/>
      <w:bookmarkStart w:id="967" w:name="_Toc150152903"/>
      <w:bookmarkStart w:id="968" w:name="_Toc150277200"/>
      <w:bookmarkStart w:id="969" w:name="_Toc150336335"/>
      <w:bookmarkStart w:id="970" w:name="_Toc150782410"/>
      <w:bookmarkStart w:id="971" w:name="_Toc150782644"/>
      <w:bookmarkStart w:id="972" w:name="_Toc150152904"/>
      <w:bookmarkStart w:id="973" w:name="_Toc150277201"/>
      <w:bookmarkStart w:id="974" w:name="_Toc150336336"/>
      <w:bookmarkStart w:id="975" w:name="_Toc150782411"/>
      <w:bookmarkStart w:id="976" w:name="_Toc150782645"/>
      <w:bookmarkStart w:id="977" w:name="_Toc150152905"/>
      <w:bookmarkStart w:id="978" w:name="_Toc150277202"/>
      <w:bookmarkStart w:id="979" w:name="_Toc150336337"/>
      <w:bookmarkStart w:id="980" w:name="_Toc150782412"/>
      <w:bookmarkStart w:id="981" w:name="_Toc150782646"/>
      <w:bookmarkStart w:id="982" w:name="_Toc150152906"/>
      <w:bookmarkStart w:id="983" w:name="_Toc150277203"/>
      <w:bookmarkStart w:id="984" w:name="_Toc150336338"/>
      <w:bookmarkStart w:id="985" w:name="_Toc150782413"/>
      <w:bookmarkStart w:id="986" w:name="_Toc150782647"/>
      <w:bookmarkStart w:id="987" w:name="_Toc150152907"/>
      <w:bookmarkStart w:id="988" w:name="_Toc150277204"/>
      <w:bookmarkStart w:id="989" w:name="_Toc150336339"/>
      <w:bookmarkStart w:id="990" w:name="_Toc150782414"/>
      <w:bookmarkStart w:id="991" w:name="_Toc150782648"/>
      <w:bookmarkStart w:id="992" w:name="_Toc150152908"/>
      <w:bookmarkStart w:id="993" w:name="_Toc150277205"/>
      <w:bookmarkStart w:id="994" w:name="_Toc150336340"/>
      <w:bookmarkStart w:id="995" w:name="_Toc150782415"/>
      <w:bookmarkStart w:id="996" w:name="_Toc150782649"/>
      <w:bookmarkStart w:id="997" w:name="_Toc150152909"/>
      <w:bookmarkStart w:id="998" w:name="_Toc150277206"/>
      <w:bookmarkStart w:id="999" w:name="_Toc150336341"/>
      <w:bookmarkStart w:id="1000" w:name="_Toc150782416"/>
      <w:bookmarkStart w:id="1001" w:name="_Toc150782650"/>
      <w:bookmarkStart w:id="1002" w:name="_Toc150152910"/>
      <w:bookmarkStart w:id="1003" w:name="_Toc150277207"/>
      <w:bookmarkStart w:id="1004" w:name="_Toc150336342"/>
      <w:bookmarkStart w:id="1005" w:name="_Toc150782417"/>
      <w:bookmarkStart w:id="1006" w:name="_Toc150782651"/>
      <w:bookmarkStart w:id="1007" w:name="_Toc150152911"/>
      <w:bookmarkStart w:id="1008" w:name="_Toc150277208"/>
      <w:bookmarkStart w:id="1009" w:name="_Toc150336343"/>
      <w:bookmarkStart w:id="1010" w:name="_Toc150782418"/>
      <w:bookmarkStart w:id="1011" w:name="_Toc150782652"/>
      <w:bookmarkStart w:id="1012" w:name="_Toc150152912"/>
      <w:bookmarkStart w:id="1013" w:name="_Toc150277209"/>
      <w:bookmarkStart w:id="1014" w:name="_Toc150336344"/>
      <w:bookmarkStart w:id="1015" w:name="_Toc150782419"/>
      <w:bookmarkStart w:id="1016" w:name="_Toc150782653"/>
      <w:bookmarkStart w:id="1017" w:name="_Toc150152913"/>
      <w:bookmarkStart w:id="1018" w:name="_Toc150277210"/>
      <w:bookmarkStart w:id="1019" w:name="_Toc150336345"/>
      <w:bookmarkStart w:id="1020" w:name="_Toc150782420"/>
      <w:bookmarkStart w:id="1021" w:name="_Toc150782654"/>
      <w:bookmarkStart w:id="1022" w:name="_Toc150152914"/>
      <w:bookmarkStart w:id="1023" w:name="_Toc150277211"/>
      <w:bookmarkStart w:id="1024" w:name="_Toc150336346"/>
      <w:bookmarkStart w:id="1025" w:name="_Toc150782421"/>
      <w:bookmarkStart w:id="1026" w:name="_Toc150782655"/>
      <w:bookmarkStart w:id="1027" w:name="_Toc150152915"/>
      <w:bookmarkStart w:id="1028" w:name="_Toc150277212"/>
      <w:bookmarkStart w:id="1029" w:name="_Toc150336347"/>
      <w:bookmarkStart w:id="1030" w:name="_Toc150782422"/>
      <w:bookmarkStart w:id="1031" w:name="_Toc150782656"/>
      <w:bookmarkStart w:id="1032" w:name="_Toc150152916"/>
      <w:bookmarkStart w:id="1033" w:name="_Toc150277213"/>
      <w:bookmarkStart w:id="1034" w:name="_Toc150336348"/>
      <w:bookmarkStart w:id="1035" w:name="_Toc150782423"/>
      <w:bookmarkStart w:id="1036" w:name="_Toc150782657"/>
      <w:bookmarkStart w:id="1037" w:name="_Toc150152917"/>
      <w:bookmarkStart w:id="1038" w:name="_Toc150277214"/>
      <w:bookmarkStart w:id="1039" w:name="_Toc150336349"/>
      <w:bookmarkStart w:id="1040" w:name="_Toc150782424"/>
      <w:bookmarkStart w:id="1041" w:name="_Toc150782658"/>
      <w:bookmarkStart w:id="1042" w:name="_Toc150152918"/>
      <w:bookmarkStart w:id="1043" w:name="_Toc150277215"/>
      <w:bookmarkStart w:id="1044" w:name="_Toc150336350"/>
      <w:bookmarkStart w:id="1045" w:name="_Toc150782425"/>
      <w:bookmarkStart w:id="1046" w:name="_Toc150782659"/>
      <w:bookmarkStart w:id="1047" w:name="_Toc150152919"/>
      <w:bookmarkStart w:id="1048" w:name="_Toc150277216"/>
      <w:bookmarkStart w:id="1049" w:name="_Toc150336351"/>
      <w:bookmarkStart w:id="1050" w:name="_Toc150782426"/>
      <w:bookmarkStart w:id="1051" w:name="_Toc150782660"/>
      <w:bookmarkStart w:id="1052" w:name="_Toc150152920"/>
      <w:bookmarkStart w:id="1053" w:name="_Toc150277217"/>
      <w:bookmarkStart w:id="1054" w:name="_Toc150336352"/>
      <w:bookmarkStart w:id="1055" w:name="_Toc150782427"/>
      <w:bookmarkStart w:id="1056" w:name="_Toc150782661"/>
      <w:bookmarkStart w:id="1057" w:name="_Toc150152921"/>
      <w:bookmarkStart w:id="1058" w:name="_Toc150277218"/>
      <w:bookmarkStart w:id="1059" w:name="_Toc150336353"/>
      <w:bookmarkStart w:id="1060" w:name="_Toc150782428"/>
      <w:bookmarkStart w:id="1061" w:name="_Toc150782662"/>
      <w:bookmarkStart w:id="1062" w:name="_Toc150152922"/>
      <w:bookmarkStart w:id="1063" w:name="_Toc150277219"/>
      <w:bookmarkStart w:id="1064" w:name="_Toc150336354"/>
      <w:bookmarkStart w:id="1065" w:name="_Toc150782429"/>
      <w:bookmarkStart w:id="1066" w:name="_Toc15078266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7" w:name="_Toc148536359"/>
      <w:bookmarkStart w:id="1068" w:name="_Toc145937125"/>
      <w:bookmarkStart w:id="1069" w:name="_Toc146025054"/>
      <w:bookmarkStart w:id="1070" w:name="_Toc146027331"/>
      <w:bookmarkStart w:id="1071" w:name="_Toc146030672"/>
      <w:bookmarkStart w:id="1072" w:name="_Toc146031943"/>
      <w:bookmarkStart w:id="1073" w:name="_Toc148367734"/>
      <w:bookmarkStart w:id="1074" w:name="_Toc148369489"/>
      <w:bookmarkStart w:id="1075" w:name="_Toc148536362"/>
      <w:bookmarkStart w:id="1076" w:name="_Toc148973285"/>
      <w:bookmarkStart w:id="1077" w:name="_Toc148976065"/>
      <w:bookmarkStart w:id="1078" w:name="_Toc149044928"/>
      <w:bookmarkStart w:id="1079" w:name="_Toc149236772"/>
      <w:bookmarkStart w:id="1080" w:name="_Toc149236892"/>
      <w:bookmarkStart w:id="1081" w:name="_Toc149630914"/>
      <w:bookmarkStart w:id="1082" w:name="_Toc150152924"/>
      <w:bookmarkStart w:id="1083" w:name="_Toc150277221"/>
      <w:bookmarkStart w:id="1084" w:name="_Toc150336356"/>
      <w:bookmarkStart w:id="1085" w:name="_Toc150782431"/>
      <w:bookmarkStart w:id="1086" w:name="_Toc150782665"/>
      <w:bookmarkStart w:id="1087" w:name="_Toc151965420"/>
      <w:bookmarkStart w:id="1088" w:name="_Toc151965474"/>
      <w:bookmarkStart w:id="1089" w:name="_Toc152839974"/>
      <w:bookmarkStart w:id="1090" w:name="_Toc155776794"/>
      <w:bookmarkStart w:id="1091" w:name="_Toc155777122"/>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2" w:name="_Toc145937126"/>
      <w:bookmarkStart w:id="1093" w:name="_Toc146025055"/>
      <w:bookmarkStart w:id="1094" w:name="_Toc146027332"/>
      <w:bookmarkStart w:id="1095" w:name="_Toc146030673"/>
      <w:bookmarkStart w:id="1096" w:name="_Toc146031944"/>
      <w:bookmarkStart w:id="1097" w:name="_Toc148367735"/>
      <w:bookmarkStart w:id="1098" w:name="_Toc148369490"/>
      <w:bookmarkStart w:id="1099" w:name="_Toc148536363"/>
      <w:bookmarkStart w:id="1100" w:name="_Toc148973286"/>
      <w:bookmarkStart w:id="1101" w:name="_Toc148976066"/>
      <w:bookmarkStart w:id="1102" w:name="_Toc149044929"/>
      <w:bookmarkStart w:id="1103" w:name="_Toc149236773"/>
      <w:bookmarkStart w:id="1104" w:name="_Toc149236893"/>
      <w:bookmarkStart w:id="1105" w:name="_Toc149630915"/>
      <w:bookmarkStart w:id="1106" w:name="_Toc150152925"/>
      <w:bookmarkStart w:id="1107" w:name="_Toc150277222"/>
      <w:bookmarkStart w:id="1108" w:name="_Toc150336357"/>
      <w:bookmarkStart w:id="1109" w:name="_Toc150782432"/>
      <w:bookmarkStart w:id="1110" w:name="_Toc150782666"/>
      <w:bookmarkStart w:id="1111" w:name="_Toc151965421"/>
      <w:bookmarkStart w:id="1112" w:name="_Toc151965475"/>
      <w:bookmarkStart w:id="1113" w:name="_Toc152839975"/>
      <w:bookmarkStart w:id="1114" w:name="_Toc155776795"/>
      <w:bookmarkStart w:id="1115" w:name="_Toc155777123"/>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6" w:name="_Toc72932043"/>
      <w:bookmarkStart w:id="1117" w:name="_Toc155777124"/>
      <w:r>
        <w:t>PASSATION</w:t>
      </w:r>
      <w:r w:rsidR="00F444C1">
        <w:t xml:space="preserve"> ET </w:t>
      </w:r>
      <w:r w:rsidR="00ED2E91">
        <w:t>VIE</w:t>
      </w:r>
      <w:r w:rsidR="00F444C1">
        <w:t xml:space="preserve"> DU CONTRAT</w:t>
      </w:r>
      <w:bookmarkEnd w:id="1116"/>
      <w:bookmarkEnd w:id="1117"/>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8" w:name="_Toc155777125"/>
      <w:r w:rsidRPr="00E17063">
        <w:t xml:space="preserve">PROCESSUS DE </w:t>
      </w:r>
      <w:r>
        <w:t xml:space="preserve">COMMANDE ET DE </w:t>
      </w:r>
      <w:r w:rsidRPr="00E17063">
        <w:t>CONTRACTUALISATION</w:t>
      </w:r>
      <w:bookmarkEnd w:id="1118"/>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9" w:name="_Toc145937155"/>
      <w:bookmarkStart w:id="1120" w:name="_Toc146025080"/>
      <w:bookmarkStart w:id="1121" w:name="_Toc146027355"/>
      <w:bookmarkStart w:id="1122" w:name="_Toc146030696"/>
      <w:bookmarkStart w:id="1123" w:name="_Toc146031967"/>
      <w:bookmarkStart w:id="1124" w:name="_Toc148368113"/>
      <w:bookmarkStart w:id="1125" w:name="_Toc148369868"/>
      <w:bookmarkStart w:id="1126" w:name="_Toc148536584"/>
      <w:bookmarkStart w:id="1127" w:name="_Toc148973288"/>
      <w:bookmarkStart w:id="1128" w:name="_Toc148976068"/>
      <w:bookmarkStart w:id="1129" w:name="_Toc149044931"/>
      <w:bookmarkStart w:id="1130" w:name="_Toc149236775"/>
      <w:bookmarkStart w:id="1131" w:name="_Toc149236895"/>
      <w:bookmarkStart w:id="1132" w:name="_Toc149630917"/>
      <w:bookmarkStart w:id="1133" w:name="_Toc150152927"/>
      <w:bookmarkStart w:id="1134" w:name="_Toc150277224"/>
      <w:bookmarkStart w:id="1135" w:name="_Toc150336359"/>
      <w:bookmarkStart w:id="1136" w:name="_Toc150782435"/>
      <w:bookmarkStart w:id="1137" w:name="_Toc150782669"/>
      <w:bookmarkStart w:id="1138" w:name="_Toc151965424"/>
      <w:bookmarkStart w:id="1139" w:name="_Toc151965478"/>
      <w:bookmarkStart w:id="1140" w:name="_Toc152839978"/>
      <w:bookmarkStart w:id="1141" w:name="_Toc155776798"/>
      <w:bookmarkStart w:id="1142" w:name="_Toc155777126"/>
      <w:bookmarkStart w:id="1143" w:name="_Toc72932044"/>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4" w:name="_Toc150782436"/>
      <w:bookmarkStart w:id="1145" w:name="_Toc150782670"/>
      <w:bookmarkStart w:id="1146" w:name="_Toc151965425"/>
      <w:bookmarkStart w:id="1147" w:name="_Toc151965479"/>
      <w:bookmarkStart w:id="1148" w:name="_Toc152839979"/>
      <w:bookmarkStart w:id="1149" w:name="_Toc155776799"/>
      <w:bookmarkStart w:id="1150" w:name="_Toc155777127"/>
      <w:bookmarkEnd w:id="1144"/>
      <w:bookmarkEnd w:id="1145"/>
      <w:bookmarkEnd w:id="1146"/>
      <w:bookmarkEnd w:id="1147"/>
      <w:bookmarkEnd w:id="1148"/>
      <w:bookmarkEnd w:id="1149"/>
      <w:bookmarkEnd w:id="1150"/>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1" w:name="_Toc150782437"/>
      <w:bookmarkStart w:id="1152" w:name="_Toc150782671"/>
      <w:bookmarkStart w:id="1153" w:name="_Toc151965426"/>
      <w:bookmarkStart w:id="1154" w:name="_Toc151965480"/>
      <w:bookmarkStart w:id="1155" w:name="_Toc152839980"/>
      <w:bookmarkStart w:id="1156" w:name="_Toc155776800"/>
      <w:bookmarkStart w:id="1157" w:name="_Toc155777128"/>
      <w:bookmarkEnd w:id="1151"/>
      <w:bookmarkEnd w:id="1152"/>
      <w:bookmarkEnd w:id="1153"/>
      <w:bookmarkEnd w:id="1154"/>
      <w:bookmarkEnd w:id="1155"/>
      <w:bookmarkEnd w:id="1156"/>
      <w:bookmarkEnd w:id="1157"/>
    </w:p>
    <w:p w14:paraId="1A29A961" w14:textId="70CD71D5" w:rsidR="00802E3F" w:rsidRPr="00950A7B" w:rsidRDefault="00212952" w:rsidP="00C64F0B">
      <w:pPr>
        <w:pStyle w:val="Titre3"/>
        <w:rPr>
          <w:color w:val="0070C0"/>
        </w:rPr>
      </w:pPr>
      <w:bookmarkStart w:id="1158" w:name="_Toc155777129"/>
      <w:r w:rsidRPr="00950A7B">
        <w:rPr>
          <w:color w:val="0070C0"/>
        </w:rPr>
        <w:t>E</w:t>
      </w:r>
      <w:r w:rsidR="002B1FE7" w:rsidRPr="00950A7B">
        <w:rPr>
          <w:color w:val="0070C0"/>
        </w:rPr>
        <w:t>xpression de besoin</w:t>
      </w:r>
      <w:bookmarkEnd w:id="1143"/>
      <w:bookmarkEnd w:id="1158"/>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950A7B" w:rsidRDefault="00212952" w:rsidP="003F1546">
      <w:pPr>
        <w:pStyle w:val="Titre3"/>
        <w:rPr>
          <w:color w:val="0070C0"/>
        </w:rPr>
      </w:pPr>
      <w:bookmarkStart w:id="1159" w:name="_Toc155777130"/>
      <w:r w:rsidRPr="00950A7B">
        <w:rPr>
          <w:color w:val="0070C0"/>
        </w:rPr>
        <w:t>A</w:t>
      </w:r>
      <w:r w:rsidR="001026F3" w:rsidRPr="00950A7B">
        <w:rPr>
          <w:color w:val="0070C0"/>
        </w:rPr>
        <w:t xml:space="preserve">nalyse </w:t>
      </w:r>
      <w:r w:rsidRPr="00950A7B">
        <w:rPr>
          <w:color w:val="0070C0"/>
        </w:rPr>
        <w:t>de la demande</w:t>
      </w:r>
      <w:r w:rsidR="001026F3" w:rsidRPr="00950A7B">
        <w:rPr>
          <w:color w:val="0070C0"/>
        </w:rPr>
        <w:t xml:space="preserve"> et proposition d</w:t>
      </w:r>
      <w:r w:rsidR="00437721" w:rsidRPr="00950A7B">
        <w:rPr>
          <w:color w:val="0070C0"/>
        </w:rPr>
        <w:t>’</w:t>
      </w:r>
      <w:r w:rsidR="001026F3" w:rsidRPr="00950A7B">
        <w:rPr>
          <w:color w:val="0070C0"/>
        </w:rPr>
        <w:t>offre</w:t>
      </w:r>
      <w:bookmarkEnd w:id="1159"/>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Pr="00950A7B" w:rsidRDefault="00642C2E" w:rsidP="00C64F0B">
      <w:pPr>
        <w:pStyle w:val="Titre3"/>
        <w:rPr>
          <w:color w:val="0070C0"/>
        </w:rPr>
      </w:pPr>
      <w:bookmarkStart w:id="1160" w:name="_Toc155777131"/>
      <w:r w:rsidRPr="00950A7B">
        <w:rPr>
          <w:color w:val="0070C0"/>
        </w:rPr>
        <w:t>Négociation contractuelle, a</w:t>
      </w:r>
      <w:r w:rsidR="00F11BCC" w:rsidRPr="00950A7B">
        <w:rPr>
          <w:color w:val="0070C0"/>
        </w:rPr>
        <w:t>cceptation de l’offre</w:t>
      </w:r>
      <w:r w:rsidRPr="00950A7B">
        <w:rPr>
          <w:color w:val="0070C0"/>
        </w:rPr>
        <w:t xml:space="preserve"> et signature du contrat</w:t>
      </w:r>
      <w:bookmarkEnd w:id="1160"/>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1" w:name="_Toc155777132"/>
      <w:r>
        <w:t>VIE</w:t>
      </w:r>
      <w:r w:rsidR="00FF7687">
        <w:t xml:space="preserve"> DU CONTRAT</w:t>
      </w:r>
      <w:bookmarkEnd w:id="1161"/>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2" w:name="_Toc150782442"/>
      <w:bookmarkStart w:id="1163" w:name="_Toc150782676"/>
      <w:bookmarkStart w:id="1164" w:name="_Toc151965431"/>
      <w:bookmarkStart w:id="1165" w:name="_Toc151965485"/>
      <w:bookmarkStart w:id="1166" w:name="_Toc152839985"/>
      <w:bookmarkStart w:id="1167" w:name="_Toc155776805"/>
      <w:bookmarkStart w:id="1168" w:name="_Toc155777133"/>
      <w:bookmarkEnd w:id="1162"/>
      <w:bookmarkEnd w:id="1163"/>
      <w:bookmarkEnd w:id="1164"/>
      <w:bookmarkEnd w:id="1165"/>
      <w:bookmarkEnd w:id="1166"/>
      <w:bookmarkEnd w:id="1167"/>
      <w:bookmarkEnd w:id="1168"/>
    </w:p>
    <w:p w14:paraId="4C1F8974" w14:textId="1759E3B9" w:rsidR="007564FA" w:rsidRPr="00950A7B" w:rsidRDefault="00675591" w:rsidP="00C64F0B">
      <w:pPr>
        <w:pStyle w:val="Titre3"/>
        <w:rPr>
          <w:color w:val="0070C0"/>
        </w:rPr>
      </w:pPr>
      <w:bookmarkStart w:id="1169" w:name="_Toc155777134"/>
      <w:r w:rsidRPr="00950A7B">
        <w:rPr>
          <w:color w:val="0070C0"/>
        </w:rPr>
        <w:t>Traitement des demande</w:t>
      </w:r>
      <w:r w:rsidR="00962C4F" w:rsidRPr="00950A7B">
        <w:rPr>
          <w:color w:val="0070C0"/>
        </w:rPr>
        <w:t>s</w:t>
      </w:r>
      <w:r w:rsidRPr="00950A7B">
        <w:rPr>
          <w:color w:val="0070C0"/>
        </w:rPr>
        <w:t xml:space="preserve"> de </w:t>
      </w:r>
      <w:r w:rsidR="00585F28" w:rsidRPr="00950A7B">
        <w:rPr>
          <w:color w:val="0070C0"/>
        </w:rPr>
        <w:t>modification en cours de contrat</w:t>
      </w:r>
      <w:bookmarkEnd w:id="1169"/>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50A7B" w:rsidRDefault="000017D8" w:rsidP="00C64F0B">
      <w:pPr>
        <w:pStyle w:val="Titre3"/>
        <w:rPr>
          <w:rFonts w:cs="Arial"/>
          <w:color w:val="0070C0"/>
        </w:rPr>
      </w:pPr>
      <w:bookmarkStart w:id="1170" w:name="_Toc155777135"/>
      <w:r w:rsidRPr="00950A7B">
        <w:rPr>
          <w:rFonts w:cs="Arial"/>
          <w:color w:val="0070C0"/>
        </w:rPr>
        <w:t>S</w:t>
      </w:r>
      <w:r w:rsidR="00885772" w:rsidRPr="00950A7B">
        <w:rPr>
          <w:rFonts w:cs="Arial"/>
          <w:color w:val="0070C0"/>
          <w:kern w:val="24"/>
          <w:lang w:eastAsia="fr-FR"/>
        </w:rPr>
        <w:t xml:space="preserve">uivi </w:t>
      </w:r>
      <w:r w:rsidR="00D13AA7" w:rsidRPr="00950A7B">
        <w:rPr>
          <w:rFonts w:cs="Arial"/>
          <w:color w:val="0070C0"/>
          <w:kern w:val="24"/>
          <w:lang w:eastAsia="fr-FR"/>
        </w:rPr>
        <w:t>de l’exécution de la commande</w:t>
      </w:r>
      <w:bookmarkEnd w:id="1170"/>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1"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2" w:name="_Toc72932055"/>
      <w:bookmarkStart w:id="1173" w:name="_Toc155777136"/>
      <w:r w:rsidRPr="004D7DCD">
        <w:rPr>
          <w:rStyle w:val="Titre1Car"/>
          <w:bCs/>
        </w:rPr>
        <w:t>TARIFICATION DES PRESTATIONS</w:t>
      </w:r>
      <w:bookmarkEnd w:id="1171"/>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2"/>
      <w:bookmarkEnd w:id="1173"/>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4" w:name="_Toc145937166"/>
      <w:bookmarkStart w:id="1175" w:name="_Toc146025091"/>
      <w:bookmarkStart w:id="1176" w:name="_Toc146027366"/>
      <w:bookmarkStart w:id="1177" w:name="_Toc146030707"/>
      <w:bookmarkStart w:id="1178" w:name="_Toc146031978"/>
      <w:bookmarkStart w:id="1179" w:name="_Toc148368124"/>
      <w:bookmarkStart w:id="1180" w:name="_Toc148369879"/>
      <w:bookmarkStart w:id="1181" w:name="_Toc148536595"/>
      <w:bookmarkStart w:id="1182" w:name="_Toc148973299"/>
      <w:bookmarkStart w:id="1183" w:name="_Toc148976079"/>
      <w:bookmarkStart w:id="1184" w:name="_Toc149044942"/>
      <w:bookmarkStart w:id="1185" w:name="_Toc149236786"/>
      <w:bookmarkStart w:id="1186" w:name="_Toc149236906"/>
      <w:bookmarkStart w:id="1187" w:name="_Toc149630928"/>
      <w:bookmarkStart w:id="1188" w:name="_Toc150152942"/>
      <w:bookmarkStart w:id="1189" w:name="_Toc150277238"/>
      <w:bookmarkStart w:id="1190" w:name="_Toc150336372"/>
      <w:bookmarkStart w:id="1191" w:name="_Toc150782446"/>
      <w:bookmarkStart w:id="1192" w:name="_Toc150782680"/>
      <w:bookmarkStart w:id="1193" w:name="_Toc151965435"/>
      <w:bookmarkStart w:id="1194" w:name="_Toc151965489"/>
      <w:bookmarkStart w:id="1195" w:name="_Toc152839989"/>
      <w:bookmarkStart w:id="1196" w:name="_Toc155776809"/>
      <w:bookmarkStart w:id="1197" w:name="_Toc155777137"/>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8" w:name="_Toc155777138"/>
      <w:r w:rsidR="009149D9" w:rsidRPr="00E17063">
        <w:t>PRINCIPES GÉNÉRAUX DE TARIFICATION</w:t>
      </w:r>
      <w:bookmarkEnd w:id="1198"/>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9" w:name="_Toc155777139"/>
      <w:r w:rsidRPr="00E17063">
        <w:t>PRIX DES PRESTATIONS DE LA SÛRETÉ FERROVIAIRE</w:t>
      </w:r>
      <w:bookmarkEnd w:id="1199"/>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0627E5" w:rsidRDefault="00D30D09" w:rsidP="00893CC1">
      <w:pPr>
        <w:spacing w:before="100" w:beforeAutospacing="1" w:after="0" w:line="240" w:lineRule="auto"/>
        <w:jc w:val="both"/>
        <w:rPr>
          <w:rFonts w:asciiTheme="minorHAnsi" w:hAnsiTheme="minorHAnsi" w:cstheme="minorHAnsi"/>
          <w:kern w:val="24"/>
          <w:lang w:eastAsia="fr-FR"/>
        </w:rPr>
      </w:pPr>
      <w:r w:rsidRPr="000627E5">
        <w:rPr>
          <w:rFonts w:asciiTheme="minorHAnsi" w:hAnsiTheme="minorHAnsi" w:cstheme="minorHAnsi"/>
          <w:kern w:val="24"/>
          <w:lang w:eastAsia="fr-FR"/>
        </w:rPr>
        <w:t>Le tarif de l’heure intègre </w:t>
      </w:r>
      <w:r w:rsidR="00893CC1" w:rsidRPr="000627E5">
        <w:rPr>
          <w:rFonts w:asciiTheme="minorHAnsi" w:hAnsiTheme="minorHAnsi" w:cstheme="minorHAnsi"/>
          <w:kern w:val="24"/>
          <w:lang w:eastAsia="fr-FR"/>
        </w:rPr>
        <w:t>donc la structure de coûts citée au 5.1. à laquelle on ajoute u</w:t>
      </w:r>
      <w:r w:rsidRPr="000627E5">
        <w:rPr>
          <w:rFonts w:asciiTheme="minorHAnsi" w:hAnsiTheme="minorHAnsi" w:cstheme="minorHAnsi"/>
          <w:kern w:val="24"/>
          <w:lang w:eastAsia="fr-FR"/>
        </w:rPr>
        <w:t>n</w:t>
      </w:r>
      <w:r w:rsidR="007D068E" w:rsidRPr="000627E5">
        <w:rPr>
          <w:rFonts w:asciiTheme="minorHAnsi" w:hAnsiTheme="minorHAnsi" w:cstheme="minorHAnsi"/>
          <w:kern w:val="24"/>
          <w:lang w:eastAsia="fr-FR"/>
        </w:rPr>
        <w:t xml:space="preserve"> bénéfice raisonnable</w:t>
      </w:r>
      <w:r w:rsidR="00A60BC7" w:rsidRPr="000627E5">
        <w:rPr>
          <w:rFonts w:asciiTheme="minorHAnsi" w:hAnsiTheme="minorHAnsi" w:cstheme="minorHAnsi"/>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3B13F34F" w:rsidR="009356A1" w:rsidRPr="0085749F" w:rsidRDefault="009356A1" w:rsidP="008A3211">
            <w:pPr>
              <w:spacing w:after="0" w:line="240" w:lineRule="auto"/>
              <w:jc w:val="center"/>
              <w:rPr>
                <w:rFonts w:ascii="Calibri" w:hAnsi="Calibri" w:cs="Calibri"/>
                <w:lang w:eastAsia="fr-FR"/>
              </w:rPr>
            </w:pPr>
            <w:r w:rsidRPr="0085749F">
              <w:rPr>
                <w:rFonts w:ascii="Calibri" w:hAnsi="Calibri" w:cs="Calibri"/>
                <w:lang w:eastAsia="fr-FR"/>
              </w:rPr>
              <w:t>202</w:t>
            </w:r>
            <w:r w:rsidR="00155385" w:rsidRPr="0085749F">
              <w:rPr>
                <w:rFonts w:ascii="Calibri" w:hAnsi="Calibri" w:cs="Calibri"/>
                <w:lang w:eastAsia="fr-FR"/>
              </w:rPr>
              <w:t>5</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85749F" w:rsidRDefault="009356A1" w:rsidP="008A3211">
            <w:pPr>
              <w:spacing w:after="0" w:line="240" w:lineRule="auto"/>
              <w:rPr>
                <w:rFonts w:ascii="Calibri" w:hAnsi="Calibri" w:cs="Calibri"/>
                <w:lang w:eastAsia="fr-FR"/>
              </w:rPr>
            </w:pPr>
            <w:r w:rsidRPr="0085749F">
              <w:rPr>
                <w:rFonts w:ascii="Calibri" w:hAnsi="Calibri" w:cs="Calibri"/>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7E85D15C" w:rsidR="009356A1" w:rsidRPr="0085749F" w:rsidRDefault="001F53DB" w:rsidP="008A3211">
            <w:pPr>
              <w:spacing w:after="0" w:line="240" w:lineRule="auto"/>
              <w:rPr>
                <w:rFonts w:ascii="Calibri" w:hAnsi="Calibri" w:cs="Calibri"/>
                <w:lang w:eastAsia="fr-FR"/>
              </w:rPr>
            </w:pPr>
            <w:r w:rsidRPr="0085749F">
              <w:rPr>
                <w:rFonts w:ascii="Calibri" w:hAnsi="Calibri" w:cs="Calibri"/>
                <w:lang w:eastAsia="fr-FR"/>
              </w:rPr>
              <w:t>9</w:t>
            </w:r>
            <w:r w:rsidR="00155385" w:rsidRPr="0085749F">
              <w:rPr>
                <w:rFonts w:ascii="Calibri" w:hAnsi="Calibri" w:cs="Calibri"/>
                <w:lang w:eastAsia="fr-FR"/>
              </w:rPr>
              <w:t>7</w:t>
            </w:r>
            <w:r w:rsidR="009356A1" w:rsidRPr="0085749F">
              <w:rPr>
                <w:rFonts w:ascii="Calibri" w:hAnsi="Calibri" w:cs="Calibri"/>
                <w:lang w:eastAsia="fr-FR"/>
              </w:rPr>
              <w:t>,</w:t>
            </w:r>
            <w:r w:rsidR="00CD7693">
              <w:rPr>
                <w:rFonts w:ascii="Calibri" w:hAnsi="Calibri" w:cs="Calibri"/>
                <w:lang w:eastAsia="fr-FR"/>
              </w:rPr>
              <w:t>8</w:t>
            </w:r>
            <w:r w:rsidR="00C10D12">
              <w:rPr>
                <w:rFonts w:ascii="Calibri" w:hAnsi="Calibri" w:cs="Calibri"/>
                <w:lang w:eastAsia="fr-FR"/>
              </w:rPr>
              <w:t>8</w:t>
            </w:r>
            <w:r w:rsidR="009356A1" w:rsidRPr="0085749F">
              <w:rPr>
                <w:rFonts w:ascii="Calibri" w:hAnsi="Calibri" w:cs="Calibri"/>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200" w:name="_Toc151965438"/>
      <w:bookmarkStart w:id="1201" w:name="_Toc151965492"/>
      <w:bookmarkStart w:id="1202" w:name="_Toc155777140"/>
      <w:bookmarkEnd w:id="1200"/>
      <w:bookmarkEnd w:id="1201"/>
      <w:r w:rsidRPr="00E17063">
        <w:t>FACTURATION</w:t>
      </w:r>
      <w:bookmarkEnd w:id="1202"/>
    </w:p>
    <w:p w14:paraId="24AC9EC1" w14:textId="46E07DB9" w:rsidR="003F7FE5" w:rsidRDefault="003F7FE5" w:rsidP="003F7FE5">
      <w:pPr>
        <w:rPr>
          <w:lang w:eastAsia="zh-CN"/>
        </w:rPr>
      </w:pPr>
    </w:p>
    <w:p w14:paraId="30A2E5DB" w14:textId="12FBBBE5" w:rsidR="004E27F5" w:rsidRPr="0085749F" w:rsidRDefault="00155385" w:rsidP="00F01A74">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A partir du</w:t>
      </w:r>
      <w:r w:rsidR="004E27F5" w:rsidRPr="0085749F">
        <w:rPr>
          <w:rFonts w:asciiTheme="minorHAnsi" w:hAnsiTheme="minorHAnsi" w:cstheme="minorHAnsi"/>
          <w:kern w:val="24"/>
          <w:lang w:eastAsia="fr-FR"/>
        </w:rPr>
        <w:t xml:space="preserve"> </w:t>
      </w:r>
      <w:r w:rsidR="002D2C1C" w:rsidRPr="0085749F">
        <w:rPr>
          <w:rFonts w:asciiTheme="minorHAnsi" w:hAnsiTheme="minorHAnsi" w:cstheme="minorHAnsi"/>
          <w:kern w:val="24"/>
          <w:lang w:eastAsia="fr-FR"/>
        </w:rPr>
        <w:t>15</w:t>
      </w:r>
      <w:r w:rsidR="004E27F5" w:rsidRPr="0085749F">
        <w:rPr>
          <w:rFonts w:asciiTheme="minorHAnsi" w:hAnsiTheme="minorHAnsi" w:cstheme="minorHAnsi"/>
          <w:kern w:val="24"/>
          <w:lang w:eastAsia="fr-FR"/>
        </w:rPr>
        <w:t xml:space="preserve"> décembre 202</w:t>
      </w:r>
      <w:r w:rsidRPr="0085749F">
        <w:rPr>
          <w:rFonts w:asciiTheme="minorHAnsi" w:hAnsiTheme="minorHAnsi" w:cstheme="minorHAnsi"/>
          <w:kern w:val="24"/>
          <w:lang w:eastAsia="fr-FR"/>
        </w:rPr>
        <w:t>4</w:t>
      </w:r>
      <w:r w:rsidR="004E27F5" w:rsidRPr="0085749F">
        <w:rPr>
          <w:rFonts w:asciiTheme="minorHAnsi" w:hAnsiTheme="minorHAnsi" w:cstheme="minorHAnsi"/>
          <w:kern w:val="24"/>
          <w:lang w:eastAsia="fr-FR"/>
        </w:rPr>
        <w:t xml:space="preserve"> (date de début du service annuelle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la Sûreté Ferroviaire facture ses clients avec le tarif validé du Document de Référence Sûreté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xml:space="preserve"> (9</w:t>
      </w:r>
      <w:r w:rsidRPr="0085749F">
        <w:rPr>
          <w:rFonts w:asciiTheme="minorHAnsi" w:hAnsiTheme="minorHAnsi" w:cstheme="minorHAnsi"/>
          <w:kern w:val="24"/>
          <w:lang w:eastAsia="fr-FR"/>
        </w:rPr>
        <w:t>6</w:t>
      </w:r>
      <w:r w:rsidR="00C2075B" w:rsidRPr="0085749F">
        <w:rPr>
          <w:rFonts w:asciiTheme="minorHAnsi" w:hAnsiTheme="minorHAnsi" w:cstheme="minorHAnsi"/>
          <w:kern w:val="24"/>
          <w:lang w:eastAsia="fr-FR"/>
        </w:rPr>
        <w:t>,</w:t>
      </w:r>
      <w:r w:rsidRPr="0085749F">
        <w:rPr>
          <w:rFonts w:asciiTheme="minorHAnsi" w:hAnsiTheme="minorHAnsi" w:cstheme="minorHAnsi"/>
          <w:kern w:val="24"/>
          <w:lang w:eastAsia="fr-FR"/>
        </w:rPr>
        <w:t>93</w:t>
      </w:r>
      <w:r w:rsidR="00C2075B" w:rsidRPr="0085749F">
        <w:rPr>
          <w:rFonts w:asciiTheme="minorHAnsi" w:hAnsiTheme="minorHAnsi" w:cstheme="minorHAnsi"/>
          <w:kern w:val="24"/>
          <w:lang w:eastAsia="fr-FR"/>
        </w:rPr>
        <w:t>€/heure)</w:t>
      </w:r>
      <w:r w:rsidR="004E27F5" w:rsidRPr="0085749F">
        <w:rPr>
          <w:rFonts w:asciiTheme="minorHAnsi" w:hAnsiTheme="minorHAnsi" w:cstheme="minorHAnsi"/>
          <w:kern w:val="24"/>
          <w:lang w:eastAsia="fr-FR"/>
        </w:rPr>
        <w:t xml:space="preserve"> dans l’attente de l’avis favorable </w:t>
      </w:r>
      <w:r w:rsidR="00C15B7D" w:rsidRPr="0085749F">
        <w:rPr>
          <w:rFonts w:asciiTheme="minorHAnsi" w:hAnsiTheme="minorHAnsi" w:cstheme="minorHAnsi"/>
          <w:kern w:val="24"/>
          <w:lang w:eastAsia="fr-FR"/>
        </w:rPr>
        <w:t>pour</w:t>
      </w:r>
      <w:r w:rsidR="004E27F5" w:rsidRPr="0085749F">
        <w:rPr>
          <w:rFonts w:asciiTheme="minorHAnsi" w:hAnsiTheme="minorHAnsi" w:cstheme="minorHAnsi"/>
          <w:kern w:val="24"/>
          <w:lang w:eastAsia="fr-FR"/>
        </w:rPr>
        <w:t xml:space="preserve"> le DRS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xml:space="preserve">. </w:t>
      </w:r>
    </w:p>
    <w:p w14:paraId="47980B1E" w14:textId="46A39048" w:rsidR="003F7FE5" w:rsidRPr="0085749F" w:rsidRDefault="00155385" w:rsidP="00E01765">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Dès l’émission de l’avis favorable de l’Autorité de régulations des transports</w:t>
      </w:r>
      <w:r w:rsidR="00C2075B" w:rsidRPr="0085749F">
        <w:rPr>
          <w:rFonts w:asciiTheme="minorHAnsi" w:hAnsiTheme="minorHAnsi" w:cstheme="minorHAnsi"/>
          <w:kern w:val="24"/>
          <w:lang w:eastAsia="fr-FR"/>
        </w:rPr>
        <w:t>,</w:t>
      </w:r>
      <w:r w:rsidR="003F7FE5" w:rsidRPr="0085749F">
        <w:rPr>
          <w:rFonts w:asciiTheme="minorHAnsi" w:hAnsiTheme="minorHAnsi" w:cstheme="minorHAnsi"/>
          <w:kern w:val="24"/>
          <w:lang w:eastAsia="fr-FR"/>
        </w:rPr>
        <w:t xml:space="preserve"> le </w:t>
      </w:r>
      <w:r w:rsidR="00210034" w:rsidRPr="0085749F">
        <w:rPr>
          <w:rFonts w:asciiTheme="minorHAnsi" w:hAnsiTheme="minorHAnsi" w:cstheme="minorHAnsi"/>
          <w:kern w:val="24"/>
          <w:lang w:eastAsia="fr-FR"/>
        </w:rPr>
        <w:t>Service Interne de Sécurité</w:t>
      </w:r>
      <w:r w:rsidR="003F7FE5" w:rsidRPr="0085749F">
        <w:rPr>
          <w:rFonts w:asciiTheme="minorHAnsi" w:hAnsiTheme="minorHAnsi" w:cstheme="minorHAnsi"/>
          <w:kern w:val="24"/>
          <w:lang w:eastAsia="fr-FR"/>
        </w:rPr>
        <w:t xml:space="preserve"> SNCF procédera</w:t>
      </w:r>
      <w:r w:rsidR="00C2075B" w:rsidRPr="0085749F">
        <w:rPr>
          <w:rFonts w:asciiTheme="minorHAnsi" w:hAnsiTheme="minorHAnsi" w:cstheme="minorHAnsi"/>
          <w:kern w:val="24"/>
          <w:lang w:eastAsia="fr-FR"/>
        </w:rPr>
        <w:t xml:space="preserve"> </w:t>
      </w:r>
      <w:r w:rsidR="003F7FE5" w:rsidRPr="0085749F">
        <w:rPr>
          <w:rFonts w:asciiTheme="minorHAnsi" w:hAnsiTheme="minorHAnsi" w:cstheme="minorHAnsi"/>
          <w:kern w:val="24"/>
          <w:lang w:eastAsia="fr-FR"/>
        </w:rPr>
        <w:t>à la régularisation</w:t>
      </w:r>
      <w:r w:rsidR="00C84FF5" w:rsidRPr="0085749F">
        <w:rPr>
          <w:rFonts w:asciiTheme="minorHAnsi" w:hAnsiTheme="minorHAnsi" w:cstheme="minorHAnsi"/>
          <w:kern w:val="24"/>
          <w:lang w:eastAsia="fr-FR"/>
        </w:rPr>
        <w:t xml:space="preserve"> de sa facturation</w:t>
      </w:r>
      <w:r w:rsidR="00C2075B" w:rsidRPr="0085749F">
        <w:t xml:space="preserve"> d</w:t>
      </w:r>
      <w:r w:rsidR="00C2075B" w:rsidRPr="0085749F">
        <w:rPr>
          <w:rFonts w:asciiTheme="minorHAnsi" w:hAnsiTheme="minorHAnsi" w:cstheme="minorHAnsi"/>
          <w:kern w:val="24"/>
          <w:lang w:eastAsia="fr-FR"/>
        </w:rPr>
        <w:t xml:space="preserve">u tarif horaire applicable aux heures produites et facturées depuis le </w:t>
      </w:r>
      <w:r w:rsidR="002D2C1C" w:rsidRPr="0085749F">
        <w:rPr>
          <w:rFonts w:asciiTheme="minorHAnsi" w:hAnsiTheme="minorHAnsi" w:cstheme="minorHAnsi"/>
          <w:kern w:val="24"/>
          <w:lang w:eastAsia="fr-FR"/>
        </w:rPr>
        <w:t>15</w:t>
      </w:r>
      <w:r w:rsidRPr="0085749F">
        <w:rPr>
          <w:rFonts w:asciiTheme="minorHAnsi" w:hAnsiTheme="minorHAnsi" w:cstheme="minorHAnsi"/>
          <w:kern w:val="24"/>
          <w:lang w:eastAsia="fr-FR"/>
        </w:rPr>
        <w:t xml:space="preserve"> </w:t>
      </w:r>
      <w:r w:rsidR="00C2075B" w:rsidRPr="0085749F">
        <w:rPr>
          <w:rFonts w:asciiTheme="minorHAnsi" w:hAnsiTheme="minorHAnsi" w:cstheme="minorHAnsi"/>
          <w:kern w:val="24"/>
          <w:lang w:eastAsia="fr-FR"/>
        </w:rPr>
        <w:t>décembre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3" w:name="_Toc155777141"/>
      <w:r>
        <w:t>POLITIQUE DE CONFIDENTIALITÉ</w:t>
      </w:r>
      <w:bookmarkStart w:id="1204" w:name="_Toc72932056"/>
      <w:bookmarkEnd w:id="1203"/>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qui sont détenues par ses services, et dont la 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4"/>
    </w:p>
    <w:p w14:paraId="0CBCAB20" w14:textId="77777777" w:rsidR="00133FE0" w:rsidRPr="0080295C" w:rsidRDefault="00133FE0" w:rsidP="00C64F0B">
      <w:pPr>
        <w:jc w:val="both"/>
        <w:rPr>
          <w:rFonts w:asciiTheme="minorHAnsi" w:hAnsiTheme="minorHAnsi" w:cstheme="minorHAnsi"/>
          <w:bCs/>
        </w:rPr>
      </w:pPr>
      <w:bookmarkStart w:id="1205" w:name="_Toc121474795"/>
      <w:bookmarkStart w:id="1206" w:name="_Toc121474518"/>
      <w:bookmarkStart w:id="1207" w:name="_Toc121474599"/>
      <w:bookmarkStart w:id="1208" w:name="_Toc121474666"/>
      <w:bookmarkStart w:id="1209" w:name="_Toc121474837"/>
      <w:bookmarkEnd w:id="1205"/>
      <w:bookmarkEnd w:id="1206"/>
      <w:bookmarkEnd w:id="1207"/>
      <w:bookmarkEnd w:id="1208"/>
      <w:bookmarkEnd w:id="1209"/>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even" r:id="rId13"/>
      <w:headerReference w:type="default" r:id="rId14"/>
      <w:footerReference w:type="even" r:id="rId15"/>
      <w:footerReference w:type="default" r:id="rId16"/>
      <w:headerReference w:type="first" r:id="rId17"/>
      <w:footerReference w:type="first" r:id="rId18"/>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1EFF" w14:textId="77777777" w:rsidR="005B3A05" w:rsidRDefault="005B3A05" w:rsidP="00694738">
      <w:pPr>
        <w:spacing w:after="0" w:line="240" w:lineRule="auto"/>
      </w:pPr>
      <w:r>
        <w:separator/>
      </w:r>
    </w:p>
  </w:endnote>
  <w:endnote w:type="continuationSeparator" w:id="0">
    <w:p w14:paraId="265C71FE" w14:textId="77777777" w:rsidR="005B3A05" w:rsidRDefault="005B3A05" w:rsidP="00694738">
      <w:pPr>
        <w:spacing w:after="0" w:line="240" w:lineRule="auto"/>
      </w:pPr>
      <w:r>
        <w:continuationSeparator/>
      </w:r>
    </w:p>
  </w:endnote>
  <w:endnote w:type="continuationNotice" w:id="1">
    <w:p w14:paraId="365C9B95" w14:textId="77777777" w:rsidR="005B3A05" w:rsidRDefault="005B3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venir LT Std 45 Book">
    <w:altName w:val="Calibri"/>
    <w:panose1 w:val="020B0502020203020204"/>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altName w:val="Calibri"/>
    <w:panose1 w:val="020B0803020203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539C" w14:textId="77777777" w:rsidR="007518C8" w:rsidRDefault="007518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60DDD4A7"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C12ED7">
      <w:rPr>
        <w:rFonts w:ascii="Arial" w:hAnsi="Arial" w:cs="Arial"/>
        <w:color w:val="3C3732"/>
        <w:sz w:val="16"/>
        <w:szCs w:val="16"/>
      </w:rPr>
      <w:t>5</w:t>
    </w:r>
    <w:r w:rsidR="00D866D3">
      <w:rPr>
        <w:rFonts w:ascii="Arial" w:hAnsi="Arial" w:cs="Arial"/>
        <w:color w:val="3C3732"/>
        <w:sz w:val="16"/>
        <w:szCs w:val="16"/>
      </w:rPr>
      <w:t xml:space="preserve"> DU 1</w:t>
    </w:r>
    <w:r w:rsidR="00C12ED7">
      <w:rPr>
        <w:rFonts w:ascii="Arial" w:hAnsi="Arial" w:cs="Arial"/>
        <w:color w:val="3C3732"/>
        <w:sz w:val="16"/>
        <w:szCs w:val="16"/>
      </w:rPr>
      <w:t>5</w:t>
    </w:r>
    <w:r w:rsidR="00D866D3">
      <w:rPr>
        <w:rFonts w:ascii="Arial" w:hAnsi="Arial" w:cs="Arial"/>
        <w:color w:val="3C3732"/>
        <w:sz w:val="16"/>
        <w:szCs w:val="16"/>
      </w:rPr>
      <w:t>/12/202</w:t>
    </w:r>
    <w:r w:rsidR="00C12ED7">
      <w:rPr>
        <w:rFonts w:ascii="Arial" w:hAnsi="Arial" w:cs="Arial"/>
        <w:color w:val="3C3732"/>
        <w:sz w:val="16"/>
        <w:szCs w:val="16"/>
      </w:rPr>
      <w:t>4</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C12ED7">
      <w:rPr>
        <w:rFonts w:ascii="Arial" w:hAnsi="Arial" w:cs="Arial"/>
        <w:color w:val="3C3732"/>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E09B" w14:textId="77777777" w:rsidR="007518C8" w:rsidRDefault="007518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84F2" w14:textId="77777777" w:rsidR="005B3A05" w:rsidRDefault="005B3A05" w:rsidP="00694738">
      <w:pPr>
        <w:spacing w:after="0" w:line="240" w:lineRule="auto"/>
      </w:pPr>
      <w:r>
        <w:separator/>
      </w:r>
    </w:p>
  </w:footnote>
  <w:footnote w:type="continuationSeparator" w:id="0">
    <w:p w14:paraId="1EDD06AA" w14:textId="77777777" w:rsidR="005B3A05" w:rsidRDefault="005B3A05" w:rsidP="00694738">
      <w:pPr>
        <w:spacing w:after="0" w:line="240" w:lineRule="auto"/>
      </w:pPr>
      <w:r>
        <w:continuationSeparator/>
      </w:r>
    </w:p>
  </w:footnote>
  <w:footnote w:type="continuationNotice" w:id="1">
    <w:p w14:paraId="09C44E7E" w14:textId="77777777" w:rsidR="005B3A05" w:rsidRDefault="005B3A05">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4">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5">
    <w:p w14:paraId="680E304F" w14:textId="77777777" w:rsidR="000171D3" w:rsidRPr="004E2815" w:rsidRDefault="000171D3" w:rsidP="000171D3">
      <w:pPr>
        <w:pStyle w:val="Notedebasdepage"/>
      </w:pPr>
      <w:r w:rsidRPr="004E2815">
        <w:rPr>
          <w:rStyle w:val="Appelnotedebasdep"/>
        </w:rPr>
        <w:footnoteRef/>
      </w:r>
      <w:r w:rsidRPr="004E2815">
        <w:t xml:space="preserve"> </w:t>
      </w:r>
      <w:r w:rsidRPr="004E2815">
        <w:rPr>
          <w:rFonts w:asciiTheme="minorHAnsi" w:hAnsiTheme="minorHAnsi" w:cstheme="minorHAnsi"/>
          <w:sz w:val="18"/>
          <w:szCs w:val="18"/>
        </w:rPr>
        <w:t>S’agissant des services organisés en application du 2° de l'article L. 2121-3 CT.</w:t>
      </w:r>
    </w:p>
  </w:footnote>
  <w:footnote w:id="6">
    <w:p w14:paraId="29014A65" w14:textId="62F8AA48" w:rsidR="00B4049C" w:rsidRPr="00C64F0B" w:rsidRDefault="00B4049C">
      <w:pPr>
        <w:pStyle w:val="Notedebasdepage"/>
        <w:rPr>
          <w:rFonts w:asciiTheme="minorHAnsi" w:hAnsiTheme="minorHAnsi" w:cstheme="minorHAnsi"/>
          <w:sz w:val="18"/>
          <w:szCs w:val="18"/>
        </w:rPr>
      </w:pPr>
      <w:r w:rsidRPr="004E2815">
        <w:rPr>
          <w:rStyle w:val="Appelnotedebasdep"/>
          <w:rFonts w:asciiTheme="minorHAnsi" w:hAnsiTheme="minorHAnsi" w:cstheme="minorHAnsi"/>
          <w:sz w:val="18"/>
          <w:szCs w:val="18"/>
        </w:rPr>
        <w:footnoteRef/>
      </w:r>
      <w:r w:rsidRPr="004E2815">
        <w:rPr>
          <w:rFonts w:asciiTheme="minorHAnsi" w:hAnsiTheme="minorHAnsi" w:cstheme="minorHAnsi"/>
          <w:sz w:val="18"/>
          <w:szCs w:val="18"/>
        </w:rPr>
        <w:t xml:space="preserve"> </w:t>
      </w:r>
      <w:r w:rsidR="005A395E" w:rsidRPr="004E2815">
        <w:rPr>
          <w:rFonts w:asciiTheme="minorHAnsi" w:hAnsiTheme="minorHAnsi" w:cstheme="minorHAnsi"/>
          <w:sz w:val="18"/>
          <w:szCs w:val="18"/>
        </w:rPr>
        <w:t xml:space="preserve">La </w:t>
      </w:r>
      <w:r w:rsidRPr="004E2815">
        <w:rPr>
          <w:rFonts w:asciiTheme="minorHAnsi" w:hAnsiTheme="minorHAnsi" w:cstheme="minorHAnsi"/>
          <w:sz w:val="18"/>
          <w:szCs w:val="18"/>
        </w:rPr>
        <w:t xml:space="preserve">prestation est </w:t>
      </w:r>
      <w:r w:rsidR="005A395E" w:rsidRPr="004E2815">
        <w:rPr>
          <w:rFonts w:asciiTheme="minorHAnsi" w:hAnsiTheme="minorHAnsi" w:cstheme="minorHAnsi"/>
          <w:sz w:val="18"/>
          <w:szCs w:val="18"/>
        </w:rPr>
        <w:t xml:space="preserve">alors </w:t>
      </w:r>
      <w:r w:rsidRPr="004E2815">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7">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8">
    <w:p w14:paraId="576E870E" w14:textId="1830052C" w:rsidR="00DE20A4" w:rsidRPr="00DE20A4" w:rsidRDefault="00DE20A4">
      <w:pPr>
        <w:pStyle w:val="Notedebasdepage"/>
        <w:rPr>
          <w:rFonts w:asciiTheme="minorHAnsi" w:hAnsiTheme="minorHAnsi" w:cstheme="minorHAnsi"/>
          <w:sz w:val="18"/>
          <w:szCs w:val="18"/>
        </w:rPr>
      </w:pPr>
      <w:r w:rsidRPr="00C12ED7">
        <w:rPr>
          <w:rStyle w:val="Appelnotedebasdep"/>
        </w:rPr>
        <w:footnoteRef/>
      </w:r>
      <w:r w:rsidRPr="00C12ED7">
        <w:t xml:space="preserve"> </w:t>
      </w:r>
      <w:r w:rsidRPr="00C12ED7">
        <w:rPr>
          <w:rFonts w:asciiTheme="minorHAnsi" w:hAnsiTheme="minorHAnsi" w:cstheme="minorHAnsi"/>
        </w:rPr>
        <w:t>P</w:t>
      </w:r>
      <w:r w:rsidRPr="00C12ED7">
        <w:rPr>
          <w:rFonts w:asciiTheme="minorHAnsi" w:hAnsiTheme="minorHAnsi" w:cstheme="minorHAnsi"/>
          <w:sz w:val="18"/>
          <w:szCs w:val="18"/>
        </w:rPr>
        <w:t>armi lesquels figurent notamment les sites de remisages des métaux.</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2B5" w14:textId="4EEF7AD8" w:rsidR="007518C8" w:rsidRDefault="00D25A49">
    <w:pPr>
      <w:pStyle w:val="En-tte"/>
    </w:pPr>
    <w:r>
      <w:rPr>
        <w:noProof/>
      </w:rPr>
      <w:pict w14:anchorId="2F684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1" o:spid="_x0000_s1026" type="#_x0000_t136" style="position:absolute;margin-left:0;margin-top:0;width:611.35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F92F" w14:textId="52AC1BF1" w:rsidR="007518C8" w:rsidRDefault="00D25A49">
    <w:pPr>
      <w:pStyle w:val="En-tte"/>
    </w:pPr>
    <w:r>
      <w:rPr>
        <w:noProof/>
      </w:rPr>
      <w:pict w14:anchorId="1989B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2" o:spid="_x0000_s1027" type="#_x0000_t136" style="position:absolute;margin-left:0;margin-top:0;width:611.35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172" w14:textId="58B09D9A" w:rsidR="007518C8" w:rsidRDefault="00D25A49">
    <w:pPr>
      <w:pStyle w:val="En-tte"/>
    </w:pPr>
    <w:r>
      <w:rPr>
        <w:noProof/>
      </w:rPr>
      <w:pict w14:anchorId="2FF4A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0" o:spid="_x0000_s1025" type="#_x0000_t136" style="position:absolute;margin-left:0;margin-top:0;width:611.35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1D3"/>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27E5"/>
    <w:rsid w:val="00063BD2"/>
    <w:rsid w:val="0006439E"/>
    <w:rsid w:val="00064B0F"/>
    <w:rsid w:val="0006671E"/>
    <w:rsid w:val="00066FD1"/>
    <w:rsid w:val="00067315"/>
    <w:rsid w:val="000705C0"/>
    <w:rsid w:val="00070FE9"/>
    <w:rsid w:val="000718E7"/>
    <w:rsid w:val="00072163"/>
    <w:rsid w:val="0007256D"/>
    <w:rsid w:val="00072C91"/>
    <w:rsid w:val="00075098"/>
    <w:rsid w:val="000754D4"/>
    <w:rsid w:val="00076446"/>
    <w:rsid w:val="000765C0"/>
    <w:rsid w:val="0007761F"/>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6F3F"/>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0D8F"/>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272"/>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385"/>
    <w:rsid w:val="00155D1C"/>
    <w:rsid w:val="00155FFA"/>
    <w:rsid w:val="001568F6"/>
    <w:rsid w:val="00157015"/>
    <w:rsid w:val="00157DAD"/>
    <w:rsid w:val="00157EF0"/>
    <w:rsid w:val="00160D1D"/>
    <w:rsid w:val="00160E77"/>
    <w:rsid w:val="00160FF6"/>
    <w:rsid w:val="0016118D"/>
    <w:rsid w:val="001612DC"/>
    <w:rsid w:val="0016131E"/>
    <w:rsid w:val="00161573"/>
    <w:rsid w:val="00161B60"/>
    <w:rsid w:val="001620A3"/>
    <w:rsid w:val="00162290"/>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87"/>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2B1E"/>
    <w:rsid w:val="002441AF"/>
    <w:rsid w:val="0024422E"/>
    <w:rsid w:val="002449AF"/>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1F7"/>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2C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1A97"/>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6D6C"/>
    <w:rsid w:val="003570B9"/>
    <w:rsid w:val="0036010C"/>
    <w:rsid w:val="00360159"/>
    <w:rsid w:val="0036026C"/>
    <w:rsid w:val="00360453"/>
    <w:rsid w:val="003606B1"/>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1C2"/>
    <w:rsid w:val="003A523F"/>
    <w:rsid w:val="003A5621"/>
    <w:rsid w:val="003A5AEC"/>
    <w:rsid w:val="003A6191"/>
    <w:rsid w:val="003A6AB4"/>
    <w:rsid w:val="003A7235"/>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78E"/>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28B1"/>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7F5"/>
    <w:rsid w:val="004E2815"/>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3FC4"/>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2E2C"/>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3A05"/>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1C5"/>
    <w:rsid w:val="0061343E"/>
    <w:rsid w:val="00614166"/>
    <w:rsid w:val="006143B1"/>
    <w:rsid w:val="006148BB"/>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27C97"/>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A7D"/>
    <w:rsid w:val="00643B3A"/>
    <w:rsid w:val="00645281"/>
    <w:rsid w:val="00645AF3"/>
    <w:rsid w:val="0064622E"/>
    <w:rsid w:val="00646524"/>
    <w:rsid w:val="00646745"/>
    <w:rsid w:val="00646D63"/>
    <w:rsid w:val="00650A7E"/>
    <w:rsid w:val="00651369"/>
    <w:rsid w:val="00651686"/>
    <w:rsid w:val="00651D7A"/>
    <w:rsid w:val="00651F2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863"/>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3F95"/>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1DBE"/>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066"/>
    <w:rsid w:val="00743413"/>
    <w:rsid w:val="00743A88"/>
    <w:rsid w:val="007445C2"/>
    <w:rsid w:val="0074556A"/>
    <w:rsid w:val="00745637"/>
    <w:rsid w:val="00746245"/>
    <w:rsid w:val="007467D7"/>
    <w:rsid w:val="0074751F"/>
    <w:rsid w:val="00747774"/>
    <w:rsid w:val="00751265"/>
    <w:rsid w:val="007518C8"/>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4DC5"/>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2EAD"/>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3EFA"/>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17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3A0"/>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151B"/>
    <w:rsid w:val="00852195"/>
    <w:rsid w:val="00852219"/>
    <w:rsid w:val="0085309B"/>
    <w:rsid w:val="00853A11"/>
    <w:rsid w:val="0085403E"/>
    <w:rsid w:val="00854A73"/>
    <w:rsid w:val="00855918"/>
    <w:rsid w:val="00855CF1"/>
    <w:rsid w:val="00855FB4"/>
    <w:rsid w:val="0085674A"/>
    <w:rsid w:val="008571B8"/>
    <w:rsid w:val="008573A5"/>
    <w:rsid w:val="0085749F"/>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2F2B"/>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E4"/>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09B8"/>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A7B"/>
    <w:rsid w:val="00950BB8"/>
    <w:rsid w:val="00950E99"/>
    <w:rsid w:val="00951557"/>
    <w:rsid w:val="00951BFB"/>
    <w:rsid w:val="00952366"/>
    <w:rsid w:val="00954957"/>
    <w:rsid w:val="00955161"/>
    <w:rsid w:val="009551B6"/>
    <w:rsid w:val="009563C6"/>
    <w:rsid w:val="00956DED"/>
    <w:rsid w:val="00956E3B"/>
    <w:rsid w:val="00957773"/>
    <w:rsid w:val="00957ABA"/>
    <w:rsid w:val="0096064D"/>
    <w:rsid w:val="00960F65"/>
    <w:rsid w:val="009614ED"/>
    <w:rsid w:val="00961855"/>
    <w:rsid w:val="009619C8"/>
    <w:rsid w:val="00962C4F"/>
    <w:rsid w:val="00962DE3"/>
    <w:rsid w:val="009638D0"/>
    <w:rsid w:val="00963CC4"/>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A7046"/>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554"/>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4399"/>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B43"/>
    <w:rsid w:val="00A37D04"/>
    <w:rsid w:val="00A40883"/>
    <w:rsid w:val="00A40968"/>
    <w:rsid w:val="00A410A6"/>
    <w:rsid w:val="00A41846"/>
    <w:rsid w:val="00A41B7A"/>
    <w:rsid w:val="00A431C7"/>
    <w:rsid w:val="00A44C1B"/>
    <w:rsid w:val="00A45001"/>
    <w:rsid w:val="00A458C5"/>
    <w:rsid w:val="00A45C71"/>
    <w:rsid w:val="00A46B0A"/>
    <w:rsid w:val="00A46EFE"/>
    <w:rsid w:val="00A47052"/>
    <w:rsid w:val="00A4712D"/>
    <w:rsid w:val="00A4722E"/>
    <w:rsid w:val="00A47517"/>
    <w:rsid w:val="00A501BF"/>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6BF4"/>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590"/>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1D7E"/>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2BCF"/>
    <w:rsid w:val="00B3325F"/>
    <w:rsid w:val="00B333B8"/>
    <w:rsid w:val="00B342F0"/>
    <w:rsid w:val="00B34B19"/>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2DD3"/>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0D12"/>
    <w:rsid w:val="00C11067"/>
    <w:rsid w:val="00C11365"/>
    <w:rsid w:val="00C11441"/>
    <w:rsid w:val="00C11BF8"/>
    <w:rsid w:val="00C11D70"/>
    <w:rsid w:val="00C12ED7"/>
    <w:rsid w:val="00C13F81"/>
    <w:rsid w:val="00C1522F"/>
    <w:rsid w:val="00C15369"/>
    <w:rsid w:val="00C153A3"/>
    <w:rsid w:val="00C15420"/>
    <w:rsid w:val="00C15B7D"/>
    <w:rsid w:val="00C15BE6"/>
    <w:rsid w:val="00C15C28"/>
    <w:rsid w:val="00C16653"/>
    <w:rsid w:val="00C16BC0"/>
    <w:rsid w:val="00C17B29"/>
    <w:rsid w:val="00C20410"/>
    <w:rsid w:val="00C2075B"/>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57EA3"/>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6F74"/>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16D5"/>
    <w:rsid w:val="00CB391D"/>
    <w:rsid w:val="00CB59C3"/>
    <w:rsid w:val="00CB5DD8"/>
    <w:rsid w:val="00CB75A7"/>
    <w:rsid w:val="00CB7871"/>
    <w:rsid w:val="00CC03A4"/>
    <w:rsid w:val="00CC0FF6"/>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693"/>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A49"/>
    <w:rsid w:val="00D25C51"/>
    <w:rsid w:val="00D26D60"/>
    <w:rsid w:val="00D26E86"/>
    <w:rsid w:val="00D270DD"/>
    <w:rsid w:val="00D274EB"/>
    <w:rsid w:val="00D27C43"/>
    <w:rsid w:val="00D27F88"/>
    <w:rsid w:val="00D302B1"/>
    <w:rsid w:val="00D30B26"/>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024"/>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0ECF"/>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0A4"/>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55"/>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22D1"/>
    <w:rsid w:val="00E82A16"/>
    <w:rsid w:val="00E84002"/>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17"/>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0FE4"/>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5C57"/>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950A7B"/>
    <w:pPr>
      <w:keepNext/>
      <w:keepLines/>
      <w:numPr>
        <w:numId w:val="17"/>
      </w:numPr>
      <w:spacing w:before="480" w:after="0"/>
      <w:ind w:left="851" w:hanging="851"/>
      <w:outlineLvl w:val="0"/>
    </w:pPr>
    <w:rPr>
      <w:rFonts w:ascii="Avenir LT Std 45 Book" w:hAnsi="Avenir LT Std 45 Book"/>
      <w:bCs/>
      <w:color w:val="0070C0"/>
      <w:sz w:val="44"/>
      <w:szCs w:val="28"/>
      <w:lang w:eastAsia="zh-CN"/>
    </w:rPr>
  </w:style>
  <w:style w:type="paragraph" w:styleId="Titre2">
    <w:name w:val="heading 2"/>
    <w:basedOn w:val="Normal"/>
    <w:next w:val="Normal"/>
    <w:link w:val="Titre2Car"/>
    <w:autoRedefine/>
    <w:uiPriority w:val="9"/>
    <w:qFormat/>
    <w:rsid w:val="00950A7B"/>
    <w:pPr>
      <w:keepNext/>
      <w:keepLines/>
      <w:numPr>
        <w:ilvl w:val="1"/>
        <w:numId w:val="17"/>
      </w:numPr>
      <w:spacing w:before="200" w:after="0"/>
      <w:ind w:left="851" w:hanging="851"/>
      <w:outlineLvl w:val="1"/>
    </w:pPr>
    <w:rPr>
      <w:rFonts w:ascii="Avenir LT Std 45 Book" w:hAnsi="Avenir LT Std 45 Book"/>
      <w:bCs/>
      <w:color w:val="0070C0"/>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50A7B"/>
    <w:rPr>
      <w:rFonts w:ascii="Avenir LT Std 45 Book" w:hAnsi="Avenir LT Std 45 Book"/>
      <w:bCs/>
      <w:color w:val="0070C0"/>
      <w:sz w:val="44"/>
      <w:szCs w:val="28"/>
      <w:lang w:eastAsia="zh-CN"/>
    </w:rPr>
  </w:style>
  <w:style w:type="character" w:customStyle="1" w:styleId="Titre2Car">
    <w:name w:val="Titre 2 Car"/>
    <w:link w:val="Titre2"/>
    <w:uiPriority w:val="9"/>
    <w:rsid w:val="00950A7B"/>
    <w:rPr>
      <w:rFonts w:ascii="Avenir LT Std 45 Book" w:hAnsi="Avenir LT Std 45 Book"/>
      <w:bCs/>
      <w:color w:val="0070C0"/>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93698783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436AD-3CAC-4531-A9EF-518565235514}">
  <ds:schemaRefs>
    <ds:schemaRef ds:uri="http://purl.org/dc/term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dcmitype/"/>
    <ds:schemaRef ds:uri="51d309ce-aaec-4e43-a175-28db029b34bf"/>
    <ds:schemaRef ds:uri="bbd325bf-a572-4ad2-b346-58da8235186c"/>
    <ds:schemaRef ds:uri="http://www.w3.org/XML/1998/namespace"/>
  </ds:schemaRefs>
</ds:datastoreItem>
</file>

<file path=customXml/itemProps2.xml><?xml version="1.0" encoding="utf-8"?>
<ds:datastoreItem xmlns:ds="http://schemas.openxmlformats.org/officeDocument/2006/customXml" ds:itemID="{442709BF-F954-4040-BA4D-917EF5D4DF65}">
  <ds:schemaRefs>
    <ds:schemaRef ds:uri="http://schemas.microsoft.com/sharepoint/v3/contenttype/forms"/>
  </ds:schemaRefs>
</ds:datastoreItem>
</file>

<file path=customXml/itemProps3.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6523</Words>
  <Characters>37958</Characters>
  <Application>Microsoft Office Word</Application>
  <DocSecurity>0</DocSecurity>
  <Lines>316</Lines>
  <Paragraphs>88</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44393</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GUILLE Hanane (SNCF / SURETE FERROVIAIRE / DIRECTION CLT MARKT COM)</cp:lastModifiedBy>
  <cp:revision>3</cp:revision>
  <cp:lastPrinted>2024-11-22T15:15:00Z</cp:lastPrinted>
  <dcterms:created xsi:type="dcterms:W3CDTF">2024-11-22T12:19:00Z</dcterms:created>
  <dcterms:modified xsi:type="dcterms:W3CDTF">2024-11-22T15:16:00Z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